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C0" w:rsidRDefault="001E76C0" w:rsidP="001E76C0">
      <w:pPr>
        <w:ind w:firstLineChars="100" w:firstLine="220"/>
        <w:rPr>
          <w:sz w:val="22"/>
        </w:rPr>
      </w:pPr>
      <w:r w:rsidRPr="000C65F6">
        <w:rPr>
          <w:rFonts w:hint="eastAsia"/>
          <w:sz w:val="22"/>
          <w:bdr w:val="single" w:sz="4" w:space="0" w:color="auto"/>
        </w:rPr>
        <w:t>参考</w:t>
      </w:r>
      <w:r>
        <w:rPr>
          <w:rFonts w:hint="eastAsia"/>
          <w:sz w:val="22"/>
        </w:rPr>
        <w:t xml:space="preserve">　　　　　　　　</w:t>
      </w:r>
      <w:r w:rsidRPr="00715E22">
        <w:rPr>
          <w:rFonts w:hint="eastAsia"/>
          <w:sz w:val="22"/>
        </w:rPr>
        <w:t>「逃げ地図（避難地形時間図）」学習指導案</w:t>
      </w:r>
    </w:p>
    <w:p w:rsidR="001E76C0" w:rsidRDefault="001E76C0" w:rsidP="001E76C0">
      <w:pPr>
        <w:ind w:firstLineChars="100" w:firstLine="210"/>
      </w:pPr>
    </w:p>
    <w:p w:rsidR="001E76C0" w:rsidRDefault="001E76C0" w:rsidP="001E76C0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学年・場所</w:t>
      </w:r>
      <w:r>
        <w:rPr>
          <w:rFonts w:hint="eastAsia"/>
        </w:rPr>
        <w:t xml:space="preserve">  </w:t>
      </w:r>
      <w:r>
        <w:rPr>
          <w:rFonts w:hint="eastAsia"/>
        </w:rPr>
        <w:t>４年〇組</w:t>
      </w:r>
      <w:r>
        <w:rPr>
          <w:rFonts w:hint="eastAsia"/>
        </w:rPr>
        <w:t xml:space="preserve">  </w:t>
      </w:r>
      <w:r>
        <w:rPr>
          <w:rFonts w:hint="eastAsia"/>
        </w:rPr>
        <w:t>教室（４５分×２コマ）</w:t>
      </w:r>
    </w:p>
    <w:p w:rsidR="001E76C0" w:rsidRDefault="001E76C0" w:rsidP="001E76C0"/>
    <w:p w:rsidR="001E76C0" w:rsidRDefault="001E76C0" w:rsidP="001E76C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単元名</w:t>
      </w:r>
      <w:r>
        <w:rPr>
          <w:rFonts w:hint="eastAsia"/>
        </w:rPr>
        <w:t xml:space="preserve">   </w:t>
      </w:r>
      <w:r>
        <w:rPr>
          <w:rFonts w:hint="eastAsia"/>
        </w:rPr>
        <w:t>逃げ地図（避難地形時間図）</w:t>
      </w:r>
    </w:p>
    <w:p w:rsidR="001E76C0" w:rsidRDefault="001E76C0" w:rsidP="001E76C0"/>
    <w:p w:rsidR="001E76C0" w:rsidRDefault="001E76C0" w:rsidP="001E76C0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関連する教科と内容</w:t>
      </w:r>
    </w:p>
    <w:p w:rsidR="001E76C0" w:rsidRDefault="001E76C0" w:rsidP="001E76C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小３算数「時刻と時間」「長いものの長さのはかりかた」</w:t>
      </w:r>
    </w:p>
    <w:p w:rsidR="001E76C0" w:rsidRDefault="001E76C0" w:rsidP="001E76C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小４社会「くらしを守る」「住みよいくらしをつくる」</w:t>
      </w:r>
    </w:p>
    <w:p w:rsidR="001E76C0" w:rsidRDefault="001E76C0" w:rsidP="001E76C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小５社会「わたしたちの生活と環境」、理科「流れる水のはたらき」「川と災害」</w:t>
      </w:r>
    </w:p>
    <w:p w:rsidR="001E76C0" w:rsidRDefault="001E76C0" w:rsidP="001E76C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小６理科「土地のつくりと変化」「地しんや火山と災害」、算数「速さの表し方」</w:t>
      </w:r>
    </w:p>
    <w:p w:rsidR="001E76C0" w:rsidRPr="00E8496B" w:rsidRDefault="001E76C0" w:rsidP="001E76C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中２保健「自然災害による傷害の防止」</w:t>
      </w:r>
    </w:p>
    <w:p w:rsidR="001E76C0" w:rsidRPr="00715E22" w:rsidRDefault="001E76C0" w:rsidP="001E76C0"/>
    <w:p w:rsidR="001E76C0" w:rsidRDefault="001E76C0" w:rsidP="001E76C0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単元設定の理由</w:t>
      </w:r>
      <w:r>
        <w:rPr>
          <w:rFonts w:hint="eastAsia"/>
        </w:rPr>
        <w:t xml:space="preserve"> </w:t>
      </w:r>
    </w:p>
    <w:p w:rsidR="001E76C0" w:rsidRPr="009A6813" w:rsidRDefault="001E76C0" w:rsidP="001E76C0">
      <w:pPr>
        <w:rPr>
          <w:rFonts w:asciiTheme="minorEastAsia" w:hAnsiTheme="minorEastAsia"/>
        </w:rPr>
      </w:pPr>
      <w:r w:rsidRPr="009A6813">
        <w:rPr>
          <w:rFonts w:asciiTheme="minorEastAsia" w:hAnsiTheme="minorEastAsia" w:hint="eastAsia"/>
        </w:rPr>
        <w:t>（１）目標</w:t>
      </w:r>
    </w:p>
    <w:p w:rsidR="001E76C0" w:rsidRDefault="001E76C0" w:rsidP="001E76C0">
      <w:r>
        <w:rPr>
          <w:rFonts w:hint="eastAsia"/>
        </w:rPr>
        <w:t>津波から避難する最短時間を知ることができる。状況に応じて適切な避難ルートを選択する力がつき、通学途中など、自分ひとりでも命を守る行動がとれるようになる。</w:t>
      </w:r>
    </w:p>
    <w:p w:rsidR="001E76C0" w:rsidRPr="00A05AFD" w:rsidRDefault="001E76C0" w:rsidP="001E76C0"/>
    <w:p w:rsidR="001E76C0" w:rsidRDefault="001E76C0" w:rsidP="001E76C0">
      <w:r>
        <w:rPr>
          <w:rFonts w:hint="eastAsia"/>
        </w:rPr>
        <w:t>（２）設定の理由</w:t>
      </w:r>
    </w:p>
    <w:p w:rsidR="001E76C0" w:rsidRDefault="001E76C0" w:rsidP="001E76C0">
      <w:r w:rsidRPr="004906E8">
        <w:rPr>
          <w:rFonts w:hint="eastAsia"/>
        </w:rPr>
        <w:t>３年生で時刻や時間、長いものの長さの図り方を理解し、４年生</w:t>
      </w:r>
      <w:r>
        <w:rPr>
          <w:rFonts w:hint="eastAsia"/>
        </w:rPr>
        <w:t>で</w:t>
      </w:r>
      <w:r w:rsidRPr="004906E8">
        <w:rPr>
          <w:rFonts w:hint="eastAsia"/>
        </w:rPr>
        <w:t>は自分たちの住む地域のことを知り、地図の見方について学ぶ段階にきています</w:t>
      </w:r>
      <w:r>
        <w:rPr>
          <w:rFonts w:hint="eastAsia"/>
        </w:rPr>
        <w:t>。</w:t>
      </w:r>
      <w:r w:rsidRPr="00D018FF">
        <w:rPr>
          <w:rFonts w:hint="eastAsia"/>
        </w:rPr>
        <w:t>本題材は、地図</w:t>
      </w:r>
      <w:r>
        <w:rPr>
          <w:rFonts w:hint="eastAsia"/>
        </w:rPr>
        <w:t>に色分けをすることで最短で避難することができるルートがわかることで、生徒たちが自らの身を守る方法がイメージし易くなる</w:t>
      </w:r>
      <w:r w:rsidRPr="00D018FF">
        <w:rPr>
          <w:rFonts w:hint="eastAsia"/>
        </w:rPr>
        <w:t>。</w:t>
      </w:r>
    </w:p>
    <w:p w:rsidR="001E76C0" w:rsidRDefault="001E76C0" w:rsidP="001E76C0"/>
    <w:p w:rsidR="001E76C0" w:rsidRDefault="001E76C0" w:rsidP="001E76C0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必要物品</w:t>
      </w:r>
    </w:p>
    <w:p w:rsidR="001E76C0" w:rsidRDefault="001E76C0" w:rsidP="001E76C0">
      <w:pPr>
        <w:ind w:firstLineChars="50" w:firstLine="105"/>
      </w:pPr>
      <w:r>
        <w:rPr>
          <w:rFonts w:hint="eastAsia"/>
        </w:rPr>
        <w:t>学校で用意するもの</w:t>
      </w:r>
    </w:p>
    <w:p w:rsidR="001E76C0" w:rsidRDefault="001E76C0" w:rsidP="001E76C0">
      <w:pPr>
        <w:ind w:firstLineChars="150" w:firstLine="315"/>
      </w:pPr>
      <w:r>
        <w:rPr>
          <w:rFonts w:hint="eastAsia"/>
        </w:rPr>
        <w:t>・色鉛筆</w:t>
      </w:r>
      <w:r>
        <w:rPr>
          <w:rFonts w:hint="eastAsia"/>
        </w:rPr>
        <w:t>(</w:t>
      </w:r>
      <w:r>
        <w:rPr>
          <w:rFonts w:hint="eastAsia"/>
        </w:rPr>
        <w:t>緑、黄緑、黄色、オレンジ、赤、紫、茶色、黒</w:t>
      </w:r>
      <w:r>
        <w:rPr>
          <w:rFonts w:hint="eastAsia"/>
        </w:rPr>
        <w:t>)</w:t>
      </w:r>
      <w:r>
        <w:rPr>
          <w:rFonts w:hint="eastAsia"/>
        </w:rPr>
        <w:t xml:space="preserve">　各自持参</w:t>
      </w:r>
    </w:p>
    <w:p w:rsidR="001E76C0" w:rsidRDefault="001E76C0" w:rsidP="001E76C0">
      <w:pPr>
        <w:ind w:firstLineChars="150" w:firstLine="315"/>
      </w:pPr>
      <w:r>
        <w:rPr>
          <w:rFonts w:hint="eastAsia"/>
        </w:rPr>
        <w:t>・紐</w:t>
      </w:r>
      <w:r>
        <w:rPr>
          <w:rFonts w:hint="eastAsia"/>
        </w:rPr>
        <w:t>(</w:t>
      </w:r>
      <w:r>
        <w:rPr>
          <w:rFonts w:hint="eastAsia"/>
        </w:rPr>
        <w:t>地図の縮尺に合わせて分速</w:t>
      </w:r>
      <w:r>
        <w:rPr>
          <w:rFonts w:hint="eastAsia"/>
        </w:rPr>
        <w:t>43m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分の長さ</w:t>
      </w:r>
      <w:r>
        <w:rPr>
          <w:rFonts w:hint="eastAsia"/>
        </w:rPr>
        <w:t>)</w:t>
      </w:r>
      <w:r>
        <w:rPr>
          <w:rFonts w:hint="eastAsia"/>
        </w:rPr>
        <w:t>人数分　・大きめポストイット</w:t>
      </w:r>
    </w:p>
    <w:p w:rsidR="001E76C0" w:rsidRDefault="001E76C0" w:rsidP="001E76C0">
      <w:pPr>
        <w:ind w:firstLineChars="150" w:firstLine="315"/>
      </w:pPr>
      <w:r>
        <w:rPr>
          <w:rFonts w:hint="eastAsia"/>
        </w:rPr>
        <w:t>・黒マジック（細）人数分、消しゴム</w:t>
      </w:r>
    </w:p>
    <w:p w:rsidR="001E76C0" w:rsidRDefault="001E76C0" w:rsidP="001E76C0">
      <w:pPr>
        <w:ind w:firstLineChars="50" w:firstLine="105"/>
      </w:pPr>
      <w:r>
        <w:rPr>
          <w:rFonts w:hint="eastAsia"/>
        </w:rPr>
        <w:t>講師が用意するもの</w:t>
      </w:r>
    </w:p>
    <w:p w:rsidR="001E76C0" w:rsidRDefault="001E76C0" w:rsidP="001E76C0">
      <w:pPr>
        <w:ind w:firstLineChars="150" w:firstLine="315"/>
      </w:pPr>
      <w:r>
        <w:rPr>
          <w:rFonts w:hint="eastAsia"/>
        </w:rPr>
        <w:t>・学校周辺の地図　・地図の縮尺に合わせて紐の長さを事前に学校へ伝える</w:t>
      </w:r>
    </w:p>
    <w:p w:rsidR="001E76C0" w:rsidRDefault="001E76C0" w:rsidP="001E76C0">
      <w:pPr>
        <w:ind w:firstLineChars="150" w:firstLine="315"/>
      </w:pPr>
      <w:r>
        <w:rPr>
          <w:rFonts w:hint="eastAsia"/>
        </w:rPr>
        <w:t>・各班にファシリテーターがつく</w:t>
      </w:r>
    </w:p>
    <w:p w:rsidR="001E76C0" w:rsidRDefault="001E76C0" w:rsidP="001E76C0">
      <w:pPr>
        <w:widowControl/>
        <w:jc w:val="left"/>
      </w:pPr>
    </w:p>
    <w:p w:rsidR="001E76C0" w:rsidRDefault="001E76C0" w:rsidP="001E76C0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633"/>
        <w:gridCol w:w="2693"/>
        <w:gridCol w:w="2552"/>
      </w:tblGrid>
      <w:tr w:rsidR="001E76C0" w:rsidRPr="00840273" w:rsidTr="00CF1B8B">
        <w:trPr>
          <w:trHeight w:val="477"/>
        </w:trPr>
        <w:tc>
          <w:tcPr>
            <w:tcW w:w="1586" w:type="dxa"/>
          </w:tcPr>
          <w:p w:rsidR="001E76C0" w:rsidRPr="00840273" w:rsidRDefault="001E76C0" w:rsidP="00CF1B8B"/>
        </w:tc>
        <w:tc>
          <w:tcPr>
            <w:tcW w:w="2633" w:type="dxa"/>
          </w:tcPr>
          <w:p w:rsidR="001E76C0" w:rsidRPr="00840273" w:rsidRDefault="001E76C0" w:rsidP="00CF1B8B">
            <w:r>
              <w:rPr>
                <w:rFonts w:hint="eastAsia"/>
              </w:rPr>
              <w:t>学習活動</w:t>
            </w:r>
          </w:p>
        </w:tc>
        <w:tc>
          <w:tcPr>
            <w:tcW w:w="2693" w:type="dxa"/>
          </w:tcPr>
          <w:p w:rsidR="001E76C0" w:rsidRPr="00840273" w:rsidRDefault="001E76C0" w:rsidP="00CF1B8B">
            <w:r>
              <w:rPr>
                <w:rFonts w:hint="eastAsia"/>
              </w:rPr>
              <w:t>指導上の留意点</w:t>
            </w:r>
          </w:p>
        </w:tc>
        <w:tc>
          <w:tcPr>
            <w:tcW w:w="2552" w:type="dxa"/>
          </w:tcPr>
          <w:p w:rsidR="001E76C0" w:rsidRPr="00840273" w:rsidRDefault="001E76C0" w:rsidP="00CF1B8B">
            <w:r>
              <w:rPr>
                <w:rFonts w:hint="eastAsia"/>
              </w:rPr>
              <w:t>評価（観点・場面・方法）</w:t>
            </w:r>
          </w:p>
        </w:tc>
      </w:tr>
      <w:tr w:rsidR="001E76C0" w:rsidRPr="00840273" w:rsidTr="00CF1B8B">
        <w:trPr>
          <w:trHeight w:val="477"/>
        </w:trPr>
        <w:tc>
          <w:tcPr>
            <w:tcW w:w="1586" w:type="dxa"/>
          </w:tcPr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導入</w:t>
            </w:r>
          </w:p>
          <w:p w:rsidR="001E76C0" w:rsidRPr="0000069C" w:rsidRDefault="001E76C0" w:rsidP="00CF1B8B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00069C"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1E76C0" w:rsidRPr="0000069C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840273" w:rsidRDefault="001E76C0" w:rsidP="00CF1B8B"/>
        </w:tc>
        <w:tc>
          <w:tcPr>
            <w:tcW w:w="2633" w:type="dxa"/>
          </w:tcPr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D018FF">
              <w:rPr>
                <w:rFonts w:asciiTheme="minorEastAsia" w:hAnsiTheme="minorEastAsia" w:hint="eastAsia"/>
                <w:szCs w:val="21"/>
              </w:rPr>
              <w:t>・東日本大震災などの映像を見る</w:t>
            </w:r>
          </w:p>
          <w:p w:rsidR="001E76C0" w:rsidRPr="00D018FF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・津波の速さについての映像</w:t>
            </w:r>
          </w:p>
          <w:p w:rsidR="001E76C0" w:rsidRPr="00D018FF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D018FF">
              <w:rPr>
                <w:rFonts w:asciiTheme="minorEastAsia" w:hAnsiTheme="minorEastAsia" w:hint="eastAsia"/>
                <w:szCs w:val="21"/>
              </w:rPr>
              <w:t>・自分の町もこの映像と同じようになるのかを考える</w:t>
            </w:r>
          </w:p>
          <w:p w:rsidR="001E76C0" w:rsidRPr="00B576B7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D626B9" w:rsidRDefault="001E76C0" w:rsidP="00CF1B8B"/>
        </w:tc>
        <w:tc>
          <w:tcPr>
            <w:tcW w:w="2693" w:type="dxa"/>
          </w:tcPr>
          <w:p w:rsidR="001E76C0" w:rsidRPr="00D018FF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D018FF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津波の速さ、想定される津波到達時間について説明する</w:t>
            </w:r>
          </w:p>
          <w:p w:rsidR="001E76C0" w:rsidRPr="00D018FF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・作業手順の説明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・条件設定の説明</w:t>
            </w: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D018FF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色別に塗り進めるため、時間を区切り一斉に同じ作業を取り組めるよう</w:t>
            </w:r>
            <w:r w:rsidRPr="00D018FF">
              <w:rPr>
                <w:rFonts w:asciiTheme="minorEastAsia" w:hAnsiTheme="minorEastAsia" w:hint="eastAsia"/>
                <w:szCs w:val="21"/>
              </w:rPr>
              <w:t>説明</w:t>
            </w:r>
          </w:p>
          <w:p w:rsidR="001E76C0" w:rsidRPr="00D626B9" w:rsidRDefault="001E76C0" w:rsidP="00CF1B8B"/>
        </w:tc>
        <w:tc>
          <w:tcPr>
            <w:tcW w:w="2552" w:type="dxa"/>
          </w:tcPr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・津波の速さ、想定される到達時間などを知る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D018FF" w:rsidRDefault="001E76C0" w:rsidP="00CF1B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・津波からいち早く逃げる方法について知る</w:t>
            </w: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D626B9" w:rsidRDefault="001E76C0" w:rsidP="00CF1B8B"/>
        </w:tc>
      </w:tr>
      <w:tr w:rsidR="001E76C0" w:rsidRPr="00840273" w:rsidTr="00CF1B8B">
        <w:trPr>
          <w:trHeight w:val="7221"/>
        </w:trPr>
        <w:tc>
          <w:tcPr>
            <w:tcW w:w="1586" w:type="dxa"/>
          </w:tcPr>
          <w:p w:rsidR="001E76C0" w:rsidRPr="0000069C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lastRenderedPageBreak/>
              <w:t>展開</w:t>
            </w:r>
          </w:p>
          <w:p w:rsidR="001E76C0" w:rsidRPr="0000069C" w:rsidRDefault="001E76C0" w:rsidP="00CF1B8B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（3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00069C"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発表準備</w:t>
            </w:r>
          </w:p>
          <w:p w:rsidR="001E76C0" w:rsidRDefault="001E76C0" w:rsidP="00CF1B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(10分)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発表</w:t>
            </w:r>
          </w:p>
          <w:p w:rsidR="001E76C0" w:rsidRPr="0000069C" w:rsidRDefault="001E76C0" w:rsidP="00CF1B8B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（20分）</w:t>
            </w: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1班発表3分程度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全体まとめ</w:t>
            </w:r>
          </w:p>
          <w:p w:rsidR="001E76C0" w:rsidRDefault="001E76C0" w:rsidP="00CF1B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0069C">
              <w:rPr>
                <w:rFonts w:asciiTheme="minorEastAsia" w:hAnsiTheme="minorEastAsia" w:hint="eastAsia"/>
                <w:szCs w:val="21"/>
              </w:rPr>
              <w:t>(5分）</w:t>
            </w:r>
          </w:p>
          <w:p w:rsidR="001E76C0" w:rsidRDefault="001E76C0" w:rsidP="00CF1B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1E76C0" w:rsidRPr="0000069C" w:rsidRDefault="001E76C0" w:rsidP="00CF1B8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3" w:type="dxa"/>
          </w:tcPr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設定した避難場所から緑→黄緑→黄色→オレンジ→赤→紫→茶色→黒と塗り進める</w:t>
            </w:r>
          </w:p>
          <w:p w:rsidR="001E76C0" w:rsidRPr="00D018FF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024AF8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24AF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気が付いたことを</w:t>
            </w:r>
            <w:r w:rsidRPr="00024AF8">
              <w:rPr>
                <w:rFonts w:asciiTheme="minorEastAsia" w:hAnsiTheme="minorEastAsia" w:hint="eastAsia"/>
                <w:szCs w:val="21"/>
              </w:rPr>
              <w:t>ポストイットに書き出</w:t>
            </w:r>
            <w:r>
              <w:rPr>
                <w:rFonts w:asciiTheme="minorEastAsia" w:hAnsiTheme="minorEastAsia" w:hint="eastAsia"/>
                <w:szCs w:val="21"/>
              </w:rPr>
              <w:t>し貼っていく</w:t>
            </w: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024AF8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・避難する方向の矢印を書く</w:t>
            </w:r>
            <w:r w:rsidRPr="00024AF8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E76C0" w:rsidRPr="00024AF8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024AF8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・(設定の違う)他の班の地図と自分の班の地図を比べ違いをまとめる</w:t>
            </w:r>
          </w:p>
          <w:p w:rsidR="001E76C0" w:rsidRPr="00E765E7" w:rsidRDefault="001E76C0" w:rsidP="00CF1B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発表の題材設定</w:t>
            </w:r>
          </w:p>
          <w:p w:rsidR="001E76C0" w:rsidRPr="00E765E7" w:rsidRDefault="001E76C0" w:rsidP="00CF1B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例示)</w:t>
            </w:r>
          </w:p>
          <w:p w:rsidR="001E76C0" w:rsidRPr="005F227F" w:rsidRDefault="001E76C0" w:rsidP="00CF1B8B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27F">
              <w:rPr>
                <w:rFonts w:asciiTheme="minorEastAsia" w:hAnsiTheme="minorEastAsia" w:hint="eastAsia"/>
                <w:sz w:val="18"/>
                <w:szCs w:val="18"/>
              </w:rPr>
              <w:t>・設定した避難場所までの避難経路の危険個所</w:t>
            </w:r>
          </w:p>
          <w:p w:rsidR="001E76C0" w:rsidRDefault="001E76C0" w:rsidP="00CF1B8B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27F">
              <w:rPr>
                <w:rFonts w:asciiTheme="minorEastAsia" w:hAnsiTheme="minorEastAsia" w:hint="eastAsia"/>
                <w:sz w:val="18"/>
                <w:szCs w:val="18"/>
              </w:rPr>
              <w:t>・他の班との違い</w:t>
            </w:r>
          </w:p>
          <w:p w:rsidR="001E76C0" w:rsidRPr="005F227F" w:rsidRDefault="001E76C0" w:rsidP="00CF1B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など</w:t>
            </w:r>
          </w:p>
          <w:p w:rsidR="001E76C0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E76C0" w:rsidRPr="005A6FF1" w:rsidRDefault="001E76C0" w:rsidP="00CF1B8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24AF8">
              <w:rPr>
                <w:rFonts w:asciiTheme="minorEastAsia" w:hAnsiTheme="minorEastAsia" w:hint="eastAsia"/>
                <w:szCs w:val="21"/>
              </w:rPr>
              <w:t>・班ごとの発表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5A6FF1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題材設定について発表をする</w:t>
            </w: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/>
                <w:szCs w:val="21"/>
              </w:rPr>
              <w:t xml:space="preserve">　ポストイットに書き出した、気が付いたことを発表する</w:t>
            </w:r>
          </w:p>
        </w:tc>
        <w:tc>
          <w:tcPr>
            <w:tcW w:w="2693" w:type="dxa"/>
          </w:tcPr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設定した避難場所から緑→黄緑→…と塗り進めますが、細かい路地なども色塗りを行いますので、全体が同じ時間配分で塗る作業を行います。(一つの色を5～7分)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  <w:r w:rsidRPr="003F77D5">
              <w:rPr>
                <w:rFonts w:asciiTheme="minorEastAsia" w:hAnsiTheme="minorEastAsia" w:hint="eastAsia"/>
                <w:szCs w:val="21"/>
              </w:rPr>
              <w:t>・色を塗りながら</w:t>
            </w:r>
            <w:r>
              <w:rPr>
                <w:rFonts w:asciiTheme="minorEastAsia" w:hAnsiTheme="minorEastAsia" w:hint="eastAsia"/>
                <w:szCs w:val="21"/>
              </w:rPr>
              <w:t>子供たちの話したこと、気づいたことをポストイットに書かせる</w:t>
            </w: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110A1C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110A1C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矢印の起点を同じ色で挟まれた地点や自宅などとし、どちらの方向へ避難すべきかを示す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E765E7">
              <w:rPr>
                <w:rFonts w:asciiTheme="minorEastAsia" w:hAnsiTheme="minorEastAsia" w:hint="eastAsia"/>
                <w:szCs w:val="21"/>
              </w:rPr>
              <w:t>発表順は設定の違う</w:t>
            </w:r>
            <w:r>
              <w:rPr>
                <w:rFonts w:asciiTheme="minorEastAsia" w:hAnsiTheme="minorEastAsia" w:hint="eastAsia"/>
                <w:szCs w:val="21"/>
              </w:rPr>
              <w:t>班を交互に発表する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・発表を踏まえて違いが出た内容で、気が付いたことを伝える</w:t>
            </w: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  <w:r w:rsidRPr="00B81A55">
              <w:rPr>
                <w:rFonts w:asciiTheme="minorEastAsia" w:hAnsiTheme="minorEastAsia" w:hint="eastAsia"/>
                <w:szCs w:val="21"/>
              </w:rPr>
              <w:t>・津波から</w:t>
            </w:r>
            <w:r>
              <w:rPr>
                <w:rFonts w:asciiTheme="minorEastAsia" w:hAnsiTheme="minorEastAsia" w:hint="eastAsia"/>
                <w:szCs w:val="21"/>
              </w:rPr>
              <w:t>いち早く逃げるために、通学途中など自分がどの位置にいて、</w:t>
            </w: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その場所からどの方向に避難をすれば良いのかを考えさせる</w:t>
            </w:r>
          </w:p>
        </w:tc>
        <w:tc>
          <w:tcPr>
            <w:tcW w:w="2552" w:type="dxa"/>
          </w:tcPr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Default="001E76C0" w:rsidP="00CF1B8B">
            <w:pPr>
              <w:rPr>
                <w:rFonts w:asciiTheme="minorEastAsia" w:hAnsiTheme="minorEastAsia"/>
                <w:szCs w:val="21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  <w:p w:rsidR="001E76C0" w:rsidRPr="00B576B7" w:rsidRDefault="001E76C0" w:rsidP="00CF1B8B">
            <w:pPr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</w:tbl>
    <w:p w:rsidR="00E63295" w:rsidRPr="001E76C0" w:rsidRDefault="001E76C0" w:rsidP="001E76C0">
      <w:bookmarkStart w:id="0" w:name="_GoBack"/>
      <w:bookmarkEnd w:id="0"/>
    </w:p>
    <w:sectPr w:rsidR="00E63295" w:rsidRPr="001E76C0" w:rsidSect="001E76C0">
      <w:pgSz w:w="11906" w:h="16838" w:code="9"/>
      <w:pgMar w:top="1134" w:right="1134" w:bottom="993" w:left="1134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C0"/>
    <w:rsid w:val="001E76C0"/>
    <w:rsid w:val="002F68C2"/>
    <w:rsid w:val="003C6201"/>
    <w:rsid w:val="00454F7E"/>
    <w:rsid w:val="005F60A4"/>
    <w:rsid w:val="006A0035"/>
    <w:rsid w:val="00A92F83"/>
    <w:rsid w:val="00B03FB0"/>
    <w:rsid w:val="00E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かながわ311ネットワーク</Manager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かながわ311ネットワーク</dc:creator>
  <cp:lastModifiedBy>かながわ311ネットワーク</cp:lastModifiedBy>
  <cp:revision>1</cp:revision>
  <dcterms:created xsi:type="dcterms:W3CDTF">2017-03-30T06:38:00Z</dcterms:created>
  <dcterms:modified xsi:type="dcterms:W3CDTF">2017-03-30T06:41:00Z</dcterms:modified>
</cp:coreProperties>
</file>