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5D" w:rsidRDefault="004B015D" w:rsidP="004B015D">
      <w:pPr>
        <w:rPr>
          <w:sz w:val="22"/>
        </w:rPr>
      </w:pPr>
      <w:bookmarkStart w:id="0" w:name="_GoBack"/>
      <w:bookmarkEnd w:id="0"/>
      <w:r w:rsidRPr="000C65F6">
        <w:rPr>
          <w:rFonts w:hint="eastAsia"/>
          <w:sz w:val="22"/>
          <w:bdr w:val="single" w:sz="4" w:space="0" w:color="auto"/>
        </w:rPr>
        <w:t>参考</w:t>
      </w:r>
      <w:r>
        <w:rPr>
          <w:rFonts w:hint="eastAsia"/>
          <w:sz w:val="22"/>
        </w:rPr>
        <w:t xml:space="preserve">　　　　　　　　　</w:t>
      </w:r>
      <w:r w:rsidRPr="00A4323C">
        <w:rPr>
          <w:rFonts w:hint="eastAsia"/>
          <w:sz w:val="22"/>
        </w:rPr>
        <w:t>HUG</w:t>
      </w:r>
      <w:r>
        <w:rPr>
          <w:rFonts w:hint="eastAsia"/>
          <w:sz w:val="22"/>
        </w:rPr>
        <w:t>（避難所運営ゲーム）</w:t>
      </w:r>
      <w:r w:rsidRPr="00A4323C">
        <w:rPr>
          <w:rFonts w:hint="eastAsia"/>
          <w:sz w:val="22"/>
        </w:rPr>
        <w:t>学習指導案</w:t>
      </w:r>
    </w:p>
    <w:p w:rsidR="004B015D" w:rsidRPr="00D626B9" w:rsidRDefault="004B015D" w:rsidP="004B015D"/>
    <w:p w:rsidR="004B015D" w:rsidRDefault="004B015D" w:rsidP="004B015D">
      <w:r>
        <w:rPr>
          <w:rFonts w:hint="eastAsia"/>
        </w:rPr>
        <w:t>１</w:t>
      </w:r>
      <w:r>
        <w:rPr>
          <w:rFonts w:hint="eastAsia"/>
        </w:rPr>
        <w:t xml:space="preserve"> </w:t>
      </w:r>
      <w:r>
        <w:rPr>
          <w:rFonts w:hint="eastAsia"/>
        </w:rPr>
        <w:t>学年・場所</w:t>
      </w:r>
      <w:r>
        <w:rPr>
          <w:rFonts w:hint="eastAsia"/>
        </w:rPr>
        <w:t xml:space="preserve">  </w:t>
      </w:r>
      <w:r>
        <w:rPr>
          <w:rFonts w:hint="eastAsia"/>
        </w:rPr>
        <w:t>中学３年生</w:t>
      </w:r>
      <w:r>
        <w:rPr>
          <w:rFonts w:hint="eastAsia"/>
        </w:rPr>
        <w:t xml:space="preserve">  </w:t>
      </w:r>
      <w:r>
        <w:rPr>
          <w:rFonts w:hint="eastAsia"/>
        </w:rPr>
        <w:t>教室</w:t>
      </w:r>
    </w:p>
    <w:p w:rsidR="004B015D" w:rsidRDefault="004B015D" w:rsidP="004B015D"/>
    <w:p w:rsidR="004B015D" w:rsidRDefault="004B015D" w:rsidP="004B015D">
      <w:r>
        <w:rPr>
          <w:rFonts w:hint="eastAsia"/>
        </w:rPr>
        <w:t>２</w:t>
      </w:r>
      <w:r>
        <w:rPr>
          <w:rFonts w:hint="eastAsia"/>
        </w:rPr>
        <w:t xml:space="preserve"> </w:t>
      </w:r>
      <w:r>
        <w:rPr>
          <w:rFonts w:hint="eastAsia"/>
        </w:rPr>
        <w:t>単元名</w:t>
      </w:r>
      <w:r>
        <w:rPr>
          <w:rFonts w:hint="eastAsia"/>
        </w:rPr>
        <w:t xml:space="preserve">   </w:t>
      </w:r>
      <w:r>
        <w:rPr>
          <w:rFonts w:hint="eastAsia"/>
        </w:rPr>
        <w:t>避難所運営ゲーム（</w:t>
      </w:r>
      <w:r>
        <w:rPr>
          <w:rFonts w:hint="eastAsia"/>
        </w:rPr>
        <w:t>HUG</w:t>
      </w:r>
      <w:r>
        <w:rPr>
          <w:rFonts w:hint="eastAsia"/>
        </w:rPr>
        <w:t>）</w:t>
      </w:r>
    </w:p>
    <w:p w:rsidR="004B015D" w:rsidRDefault="004B015D" w:rsidP="004B015D"/>
    <w:p w:rsidR="004B015D" w:rsidRDefault="004B015D" w:rsidP="004B015D">
      <w:r>
        <w:rPr>
          <w:rFonts w:hint="eastAsia"/>
        </w:rPr>
        <w:t>３</w:t>
      </w:r>
      <w:r>
        <w:rPr>
          <w:rFonts w:hint="eastAsia"/>
        </w:rPr>
        <w:t xml:space="preserve"> </w:t>
      </w:r>
      <w:r>
        <w:rPr>
          <w:rFonts w:hint="eastAsia"/>
        </w:rPr>
        <w:t>関連する教科と内容</w:t>
      </w:r>
    </w:p>
    <w:p w:rsidR="004B015D" w:rsidRDefault="004B015D" w:rsidP="004B015D">
      <w:pPr>
        <w:ind w:firstLineChars="150" w:firstLine="315"/>
      </w:pPr>
      <w:r>
        <w:rPr>
          <w:rFonts w:hint="eastAsia"/>
        </w:rPr>
        <w:t>小５家庭科「物を生かして住みやすく」</w:t>
      </w:r>
    </w:p>
    <w:p w:rsidR="004B015D" w:rsidRDefault="004B015D" w:rsidP="004B015D">
      <w:pPr>
        <w:ind w:firstLineChars="150" w:firstLine="315"/>
      </w:pPr>
      <w:r>
        <w:rPr>
          <w:rFonts w:hint="eastAsia"/>
        </w:rPr>
        <w:t>小６家庭科「夏をすずしくさわやかに」「冬を明るく暖かく」「あなたは家庭や地域の宝物」</w:t>
      </w:r>
    </w:p>
    <w:p w:rsidR="004B015D" w:rsidRDefault="004B015D" w:rsidP="004B015D">
      <w:pPr>
        <w:ind w:firstLineChars="150" w:firstLine="315"/>
      </w:pPr>
      <w:r>
        <w:rPr>
          <w:rFonts w:hint="eastAsia"/>
        </w:rPr>
        <w:t>中１保健「欲求やストレスへの対処と心の健康」</w:t>
      </w:r>
    </w:p>
    <w:p w:rsidR="004B015D" w:rsidRDefault="004B015D" w:rsidP="004B015D">
      <w:pPr>
        <w:ind w:firstLineChars="150" w:firstLine="315"/>
      </w:pPr>
      <w:r>
        <w:rPr>
          <w:rFonts w:hint="eastAsia"/>
        </w:rPr>
        <w:t>中２保健「身体の環境に対する適応能力・至適範囲」「飲料水や空気の衛生的管理」</w:t>
      </w:r>
    </w:p>
    <w:p w:rsidR="004B015D" w:rsidRDefault="004B015D" w:rsidP="004B015D">
      <w:pPr>
        <w:ind w:firstLineChars="150" w:firstLine="315"/>
      </w:pPr>
      <w:r>
        <w:rPr>
          <w:rFonts w:hint="eastAsia"/>
        </w:rPr>
        <w:t xml:space="preserve">　　　　「生活に伴い廃棄物に衛生的管理」</w:t>
      </w:r>
    </w:p>
    <w:p w:rsidR="004B015D" w:rsidRDefault="004B015D" w:rsidP="004B015D">
      <w:pPr>
        <w:ind w:firstLineChars="150" w:firstLine="315"/>
      </w:pPr>
      <w:r>
        <w:rPr>
          <w:rFonts w:hint="eastAsia"/>
        </w:rPr>
        <w:t>中３保健「傷害の発生要因」「健康の成り立ちと疾病の発生要因」「感染症の予防」</w:t>
      </w:r>
    </w:p>
    <w:p w:rsidR="004B015D" w:rsidRPr="00AD4E75" w:rsidRDefault="004B015D" w:rsidP="004B015D">
      <w:pPr>
        <w:ind w:firstLineChars="150" w:firstLine="315"/>
      </w:pPr>
      <w:r>
        <w:rPr>
          <w:rFonts w:hint="eastAsia"/>
        </w:rPr>
        <w:t xml:space="preserve">　　　　「生活行動・生活習慣と健康」「個人の健康を守る生活の取組」</w:t>
      </w:r>
    </w:p>
    <w:p w:rsidR="004B015D" w:rsidRDefault="004B015D" w:rsidP="004B015D"/>
    <w:p w:rsidR="004B015D" w:rsidRDefault="004B015D" w:rsidP="004B015D">
      <w:r>
        <w:rPr>
          <w:rFonts w:hint="eastAsia"/>
        </w:rPr>
        <w:t>４</w:t>
      </w:r>
      <w:r>
        <w:rPr>
          <w:rFonts w:hint="eastAsia"/>
        </w:rPr>
        <w:t xml:space="preserve"> </w:t>
      </w:r>
      <w:r>
        <w:rPr>
          <w:rFonts w:hint="eastAsia"/>
        </w:rPr>
        <w:t>単元設定の理由</w:t>
      </w:r>
      <w:r>
        <w:rPr>
          <w:rFonts w:hint="eastAsia"/>
        </w:rPr>
        <w:t xml:space="preserve"> </w:t>
      </w:r>
    </w:p>
    <w:p w:rsidR="004B015D" w:rsidRPr="009A6813" w:rsidRDefault="004B015D" w:rsidP="004B015D">
      <w:pPr>
        <w:rPr>
          <w:rFonts w:asciiTheme="minorEastAsia" w:hAnsiTheme="minorEastAsia"/>
        </w:rPr>
      </w:pPr>
      <w:r w:rsidRPr="009A6813">
        <w:rPr>
          <w:rFonts w:asciiTheme="minorEastAsia" w:hAnsiTheme="minorEastAsia" w:hint="eastAsia"/>
        </w:rPr>
        <w:t>（１）目標</w:t>
      </w:r>
    </w:p>
    <w:p w:rsidR="004B015D" w:rsidRDefault="004B015D" w:rsidP="004B015D">
      <w:r>
        <w:rPr>
          <w:rFonts w:hint="eastAsia"/>
        </w:rPr>
        <w:t>大規模な災害が発生した場合学校などが避難所となり多くの人が避難してくることがゲームを通してイメージできる。</w:t>
      </w:r>
    </w:p>
    <w:p w:rsidR="004B015D" w:rsidRDefault="004B015D" w:rsidP="004B015D">
      <w:r>
        <w:rPr>
          <w:rFonts w:hint="eastAsia"/>
        </w:rPr>
        <w:t>避難所で多くの人がともに生活することになるためルール作りが必要となることが理解できる。</w:t>
      </w:r>
    </w:p>
    <w:p w:rsidR="004B015D" w:rsidRDefault="004B015D" w:rsidP="004B015D">
      <w:r>
        <w:rPr>
          <w:rFonts w:hint="eastAsia"/>
        </w:rPr>
        <w:t>自分たちが避難所で何ができるかを考える力を養え、他者に対する思いやりのある優しい心が育つ。</w:t>
      </w:r>
    </w:p>
    <w:p w:rsidR="004B015D" w:rsidRPr="000517CC" w:rsidRDefault="004B015D" w:rsidP="004B015D"/>
    <w:p w:rsidR="004B015D" w:rsidRDefault="004B015D" w:rsidP="004B015D">
      <w:r>
        <w:rPr>
          <w:rFonts w:hint="eastAsia"/>
        </w:rPr>
        <w:t>（２）設定の理由</w:t>
      </w:r>
    </w:p>
    <w:p w:rsidR="004B015D" w:rsidRDefault="004B015D" w:rsidP="004B015D">
      <w:r>
        <w:rPr>
          <w:rFonts w:hint="eastAsia"/>
        </w:rPr>
        <w:t>大規模災害時に学校が避難所となった際、どのような機能を果たすのかを知る。ＨＵＧを体験することで、配慮を必要とする人への人権尊重の心や他者を思う心を養い自分たちの出来ることが考えられる。また、実際に学校が避難所になった時には先生と共に学校の中を理解している生徒たちの力が役に立ち中学生の避難所での役割として、炊き出しの手伝いや支援物資の運搬、子供たちの遊び相手や高齢者の話し相手など、中学生の立場でも力を発揮できることが多くある。そのような役割を予めイメージしておくことで自分たちの役割を理解することができる。</w:t>
      </w:r>
    </w:p>
    <w:p w:rsidR="004B015D" w:rsidRPr="003A59A5" w:rsidRDefault="004B015D" w:rsidP="004B015D"/>
    <w:p w:rsidR="004B015D" w:rsidRDefault="004B015D" w:rsidP="004B015D">
      <w:r>
        <w:rPr>
          <w:rFonts w:hint="eastAsia"/>
        </w:rPr>
        <w:t>５</w:t>
      </w:r>
      <w:r>
        <w:rPr>
          <w:rFonts w:hint="eastAsia"/>
        </w:rPr>
        <w:t xml:space="preserve"> </w:t>
      </w:r>
      <w:r>
        <w:rPr>
          <w:rFonts w:hint="eastAsia"/>
        </w:rPr>
        <w:t>必要物品</w:t>
      </w:r>
    </w:p>
    <w:p w:rsidR="004B015D" w:rsidRDefault="004B015D" w:rsidP="004B015D">
      <w:pPr>
        <w:ind w:firstLineChars="50" w:firstLine="105"/>
      </w:pPr>
      <w:r>
        <w:rPr>
          <w:rFonts w:hint="eastAsia"/>
        </w:rPr>
        <w:t>学校で用意するもの</w:t>
      </w:r>
    </w:p>
    <w:p w:rsidR="004B015D" w:rsidRDefault="004B015D" w:rsidP="004B015D">
      <w:pPr>
        <w:ind w:firstLineChars="100" w:firstLine="210"/>
      </w:pPr>
      <w:r>
        <w:rPr>
          <w:rFonts w:hint="eastAsia"/>
        </w:rPr>
        <w:t>・校舎配置図</w:t>
      </w:r>
      <w:r>
        <w:rPr>
          <w:rFonts w:hint="eastAsia"/>
        </w:rPr>
        <w:t>(</w:t>
      </w:r>
      <w:r>
        <w:rPr>
          <w:rFonts w:hint="eastAsia"/>
        </w:rPr>
        <w:t>体育館や教室、グランドなど平面図</w:t>
      </w:r>
      <w:r>
        <w:rPr>
          <w:rFonts w:hint="eastAsia"/>
        </w:rPr>
        <w:t>)</w:t>
      </w:r>
      <w:r>
        <w:rPr>
          <w:rFonts w:hint="eastAsia"/>
        </w:rPr>
        <w:t xml:space="preserve">　×班数　・ポストイット×班数</w:t>
      </w:r>
    </w:p>
    <w:p w:rsidR="004B015D" w:rsidRDefault="004B015D" w:rsidP="004B015D">
      <w:r>
        <w:rPr>
          <w:rFonts w:hint="eastAsia"/>
        </w:rPr>
        <w:t xml:space="preserve">　・</w:t>
      </w:r>
      <w:r>
        <w:rPr>
          <w:rFonts w:hint="eastAsia"/>
        </w:rPr>
        <w:t>A4</w:t>
      </w:r>
      <w:r>
        <w:rPr>
          <w:rFonts w:hint="eastAsia"/>
        </w:rPr>
        <w:t>白紙の紙×</w:t>
      </w:r>
      <w:r>
        <w:rPr>
          <w:rFonts w:hint="eastAsia"/>
        </w:rPr>
        <w:t>20</w:t>
      </w:r>
      <w:r>
        <w:rPr>
          <w:rFonts w:hint="eastAsia"/>
        </w:rPr>
        <w:t>枚×班数　・黒マジック</w:t>
      </w:r>
      <w:r>
        <w:t>2</w:t>
      </w:r>
      <w:r>
        <w:rPr>
          <w:rFonts w:hint="eastAsia"/>
        </w:rPr>
        <w:t>～</w:t>
      </w:r>
      <w:r>
        <w:rPr>
          <w:rFonts w:hint="eastAsia"/>
        </w:rPr>
        <w:t>3</w:t>
      </w:r>
      <w:r>
        <w:rPr>
          <w:rFonts w:hint="eastAsia"/>
        </w:rPr>
        <w:t>本　・セロテープ×班数</w:t>
      </w:r>
    </w:p>
    <w:p w:rsidR="004B015D" w:rsidRDefault="004B015D" w:rsidP="004B015D">
      <w:pPr>
        <w:ind w:firstLineChars="50" w:firstLine="105"/>
      </w:pPr>
      <w:r>
        <w:rPr>
          <w:rFonts w:hint="eastAsia"/>
        </w:rPr>
        <w:t>講師が用意するもの</w:t>
      </w:r>
    </w:p>
    <w:p w:rsidR="004B015D" w:rsidRDefault="004B015D" w:rsidP="004B015D">
      <w:r>
        <w:rPr>
          <w:rFonts w:hint="eastAsia"/>
        </w:rPr>
        <w:t xml:space="preserve">　・</w:t>
      </w:r>
      <w:r>
        <w:rPr>
          <w:rFonts w:hint="eastAsia"/>
        </w:rPr>
        <w:t>HUG</w:t>
      </w:r>
      <w:r>
        <w:rPr>
          <w:rFonts w:hint="eastAsia"/>
        </w:rPr>
        <w:t>セット</w:t>
      </w:r>
    </w:p>
    <w:p w:rsidR="004B015D" w:rsidRDefault="004B015D" w:rsidP="004B015D"/>
    <w:p w:rsidR="004B015D" w:rsidRDefault="004B015D" w:rsidP="004B015D">
      <w:r>
        <w:rPr>
          <w:rFonts w:hint="eastAsia"/>
        </w:rPr>
        <w:t>６</w:t>
      </w:r>
      <w:r>
        <w:rPr>
          <w:rFonts w:hint="eastAsia"/>
        </w:rPr>
        <w:t xml:space="preserve"> </w:t>
      </w:r>
      <w:r>
        <w:rPr>
          <w:rFonts w:hint="eastAsia"/>
        </w:rPr>
        <w:t>展開</w:t>
      </w:r>
    </w:p>
    <w:tbl>
      <w:tblPr>
        <w:tblStyle w:val="a3"/>
        <w:tblW w:w="0" w:type="auto"/>
        <w:tblLook w:val="04A0" w:firstRow="1" w:lastRow="0" w:firstColumn="1" w:lastColumn="0" w:noHBand="0" w:noVBand="1"/>
      </w:tblPr>
      <w:tblGrid>
        <w:gridCol w:w="1663"/>
        <w:gridCol w:w="2441"/>
        <w:gridCol w:w="2714"/>
        <w:gridCol w:w="2667"/>
      </w:tblGrid>
      <w:tr w:rsidR="004B015D" w:rsidRPr="00840273" w:rsidTr="00614388">
        <w:trPr>
          <w:trHeight w:val="490"/>
        </w:trPr>
        <w:tc>
          <w:tcPr>
            <w:tcW w:w="1663" w:type="dxa"/>
          </w:tcPr>
          <w:p w:rsidR="004B015D" w:rsidRPr="00840273" w:rsidRDefault="004B015D" w:rsidP="00614388"/>
        </w:tc>
        <w:tc>
          <w:tcPr>
            <w:tcW w:w="2441" w:type="dxa"/>
          </w:tcPr>
          <w:p w:rsidR="004B015D" w:rsidRPr="00840273" w:rsidRDefault="004B015D" w:rsidP="00614388">
            <w:r>
              <w:rPr>
                <w:rFonts w:hint="eastAsia"/>
              </w:rPr>
              <w:t>学習活動</w:t>
            </w:r>
          </w:p>
        </w:tc>
        <w:tc>
          <w:tcPr>
            <w:tcW w:w="2714" w:type="dxa"/>
          </w:tcPr>
          <w:p w:rsidR="004B015D" w:rsidRPr="00840273" w:rsidRDefault="004B015D" w:rsidP="00614388">
            <w:r>
              <w:rPr>
                <w:rFonts w:hint="eastAsia"/>
              </w:rPr>
              <w:t>指導上の留意点</w:t>
            </w:r>
          </w:p>
        </w:tc>
        <w:tc>
          <w:tcPr>
            <w:tcW w:w="2667" w:type="dxa"/>
          </w:tcPr>
          <w:p w:rsidR="004B015D" w:rsidRPr="00840273" w:rsidRDefault="004B015D" w:rsidP="00614388">
            <w:r>
              <w:rPr>
                <w:rFonts w:hint="eastAsia"/>
              </w:rPr>
              <w:t>評価（観点・場面・方法）</w:t>
            </w:r>
          </w:p>
        </w:tc>
      </w:tr>
      <w:tr w:rsidR="004B015D" w:rsidRPr="00840273" w:rsidTr="00614388">
        <w:trPr>
          <w:trHeight w:val="490"/>
        </w:trPr>
        <w:tc>
          <w:tcPr>
            <w:tcW w:w="1663" w:type="dxa"/>
          </w:tcPr>
          <w:p w:rsidR="004B015D" w:rsidRPr="0000069C" w:rsidRDefault="004B015D" w:rsidP="00614388">
            <w:pPr>
              <w:rPr>
                <w:rFonts w:asciiTheme="minorEastAsia" w:hAnsiTheme="minorEastAsia"/>
                <w:szCs w:val="21"/>
              </w:rPr>
            </w:pPr>
            <w:r w:rsidRPr="0000069C">
              <w:rPr>
                <w:rFonts w:asciiTheme="minorEastAsia" w:hAnsiTheme="minorEastAsia" w:hint="eastAsia"/>
                <w:szCs w:val="21"/>
              </w:rPr>
              <w:t>導入</w:t>
            </w:r>
          </w:p>
          <w:p w:rsidR="004B015D" w:rsidRPr="0000069C" w:rsidRDefault="004B015D" w:rsidP="00614388">
            <w:pPr>
              <w:spacing w:line="0" w:lineRule="atLeast"/>
              <w:ind w:firstLineChars="50" w:firstLine="105"/>
              <w:jc w:val="left"/>
              <w:rPr>
                <w:rFonts w:asciiTheme="minorEastAsia" w:hAnsiTheme="minorEastAsia"/>
                <w:szCs w:val="21"/>
              </w:rPr>
            </w:pPr>
            <w:r w:rsidRPr="0000069C">
              <w:rPr>
                <w:rFonts w:asciiTheme="minorEastAsia" w:hAnsiTheme="minorEastAsia" w:hint="eastAsia"/>
                <w:szCs w:val="21"/>
              </w:rPr>
              <w:t>（</w:t>
            </w:r>
            <w:r>
              <w:rPr>
                <w:rFonts w:asciiTheme="minorEastAsia" w:hAnsiTheme="minorEastAsia" w:hint="eastAsia"/>
                <w:szCs w:val="21"/>
              </w:rPr>
              <w:t>15</w:t>
            </w:r>
            <w:r w:rsidRPr="0000069C">
              <w:rPr>
                <w:rFonts w:asciiTheme="minorEastAsia" w:hAnsiTheme="minorEastAsia" w:hint="eastAsia"/>
                <w:szCs w:val="21"/>
              </w:rPr>
              <w:t>分）</w:t>
            </w:r>
          </w:p>
          <w:p w:rsidR="004B015D" w:rsidRPr="0000069C" w:rsidRDefault="004B015D" w:rsidP="00614388">
            <w:pPr>
              <w:spacing w:line="0" w:lineRule="atLeast"/>
              <w:jc w:val="left"/>
              <w:rPr>
                <w:rFonts w:asciiTheme="minorEastAsia" w:hAnsiTheme="minorEastAsia"/>
                <w:szCs w:val="21"/>
              </w:rPr>
            </w:pPr>
          </w:p>
          <w:p w:rsidR="004B015D" w:rsidRPr="0000069C" w:rsidRDefault="004B015D" w:rsidP="00614388">
            <w:pPr>
              <w:spacing w:line="0" w:lineRule="atLeast"/>
              <w:jc w:val="left"/>
              <w:rPr>
                <w:rFonts w:asciiTheme="minorEastAsia" w:hAnsiTheme="minorEastAsia"/>
                <w:szCs w:val="21"/>
              </w:rPr>
            </w:pPr>
          </w:p>
          <w:p w:rsidR="004B015D" w:rsidRPr="00840273" w:rsidRDefault="004B015D" w:rsidP="00614388"/>
        </w:tc>
        <w:tc>
          <w:tcPr>
            <w:tcW w:w="2441" w:type="dxa"/>
          </w:tcPr>
          <w:p w:rsidR="004B015D" w:rsidRPr="00D018FF" w:rsidRDefault="004B015D" w:rsidP="00614388">
            <w:pPr>
              <w:spacing w:line="0" w:lineRule="atLeast"/>
              <w:jc w:val="left"/>
              <w:rPr>
                <w:rFonts w:asciiTheme="minorEastAsia" w:hAnsiTheme="minorEastAsia"/>
                <w:szCs w:val="21"/>
              </w:rPr>
            </w:pPr>
            <w:r>
              <w:rPr>
                <w:rFonts w:asciiTheme="minorEastAsia" w:hAnsiTheme="minorEastAsia" w:hint="eastAsia"/>
                <w:szCs w:val="21"/>
              </w:rPr>
              <w:t>・過去(中越地震など)の避難所の画像を見る</w:t>
            </w:r>
          </w:p>
          <w:p w:rsidR="004B015D" w:rsidRPr="00AF13E3" w:rsidRDefault="004B015D" w:rsidP="00614388">
            <w:pPr>
              <w:spacing w:line="0" w:lineRule="atLeast"/>
              <w:jc w:val="left"/>
              <w:rPr>
                <w:rFonts w:asciiTheme="minorEastAsia" w:hAnsiTheme="minorEastAsia"/>
                <w:szCs w:val="21"/>
              </w:rPr>
            </w:pPr>
          </w:p>
          <w:p w:rsidR="004B015D" w:rsidRPr="00D626B9" w:rsidRDefault="004B015D" w:rsidP="00614388"/>
        </w:tc>
        <w:tc>
          <w:tcPr>
            <w:tcW w:w="2714" w:type="dxa"/>
          </w:tcPr>
          <w:p w:rsidR="004B015D" w:rsidRDefault="004B015D" w:rsidP="00614388">
            <w:pPr>
              <w:rPr>
                <w:rFonts w:asciiTheme="minorEastAsia" w:hAnsiTheme="minorEastAsia"/>
                <w:szCs w:val="21"/>
              </w:rPr>
            </w:pPr>
            <w:r>
              <w:rPr>
                <w:rFonts w:asciiTheme="minorEastAsia" w:hAnsiTheme="minorEastAsia" w:hint="eastAsia"/>
                <w:szCs w:val="21"/>
              </w:rPr>
              <w:t>・避難所でどんな事が起こるか？</w:t>
            </w: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Pr="00EC5E67" w:rsidRDefault="004B015D" w:rsidP="00614388"/>
        </w:tc>
        <w:tc>
          <w:tcPr>
            <w:tcW w:w="2667" w:type="dxa"/>
          </w:tcPr>
          <w:p w:rsidR="004B015D" w:rsidRPr="00D018FF" w:rsidRDefault="004B015D" w:rsidP="00614388">
            <w:pPr>
              <w:rPr>
                <w:rFonts w:asciiTheme="minorEastAsia" w:hAnsiTheme="minorEastAsia"/>
                <w:szCs w:val="21"/>
              </w:rPr>
            </w:pPr>
            <w:r>
              <w:rPr>
                <w:rFonts w:asciiTheme="minorEastAsia" w:hAnsiTheme="minorEastAsia" w:hint="eastAsia"/>
                <w:szCs w:val="21"/>
              </w:rPr>
              <w:t>・映像を見て体育館が避難所になった時にどんなことが起こるかを理解する</w:t>
            </w:r>
          </w:p>
          <w:p w:rsidR="004B015D" w:rsidRPr="00EC5E67" w:rsidRDefault="004B015D" w:rsidP="00614388"/>
        </w:tc>
      </w:tr>
      <w:tr w:rsidR="004B015D" w:rsidRPr="00840273" w:rsidTr="00614388">
        <w:trPr>
          <w:trHeight w:val="7417"/>
        </w:trPr>
        <w:tc>
          <w:tcPr>
            <w:tcW w:w="1663" w:type="dxa"/>
          </w:tcPr>
          <w:p w:rsidR="004B015D" w:rsidRPr="0000069C"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Pr="0000069C" w:rsidRDefault="004B015D" w:rsidP="00614388">
            <w:pPr>
              <w:spacing w:line="0" w:lineRule="atLeast"/>
              <w:jc w:val="left"/>
              <w:rPr>
                <w:rFonts w:asciiTheme="minorEastAsia" w:hAnsiTheme="minorEastAsia"/>
                <w:szCs w:val="21"/>
              </w:rPr>
            </w:pPr>
            <w:r w:rsidRPr="0000069C">
              <w:rPr>
                <w:rFonts w:asciiTheme="minorEastAsia" w:hAnsiTheme="minorEastAsia" w:hint="eastAsia"/>
                <w:szCs w:val="21"/>
              </w:rPr>
              <w:t>展開</w:t>
            </w:r>
          </w:p>
          <w:p w:rsidR="004B015D" w:rsidRPr="0000069C" w:rsidRDefault="004B015D" w:rsidP="00614388">
            <w:pPr>
              <w:spacing w:line="0" w:lineRule="atLeast"/>
              <w:ind w:firstLineChars="50" w:firstLine="105"/>
              <w:jc w:val="left"/>
              <w:rPr>
                <w:rFonts w:asciiTheme="minorEastAsia" w:hAnsiTheme="minorEastAsia"/>
                <w:szCs w:val="21"/>
              </w:rPr>
            </w:pPr>
            <w:r w:rsidRPr="0000069C">
              <w:rPr>
                <w:rFonts w:asciiTheme="minorEastAsia" w:hAnsiTheme="minorEastAsia" w:hint="eastAsia"/>
                <w:szCs w:val="21"/>
              </w:rPr>
              <w:t>（</w:t>
            </w:r>
            <w:r>
              <w:rPr>
                <w:rFonts w:asciiTheme="minorEastAsia" w:hAnsiTheme="minorEastAsia"/>
                <w:szCs w:val="21"/>
              </w:rPr>
              <w:t>4</w:t>
            </w:r>
            <w:r>
              <w:rPr>
                <w:rFonts w:asciiTheme="minorEastAsia" w:hAnsiTheme="minorEastAsia" w:hint="eastAsia"/>
                <w:szCs w:val="21"/>
              </w:rPr>
              <w:t>5</w:t>
            </w:r>
            <w:r w:rsidRPr="0000069C">
              <w:rPr>
                <w:rFonts w:asciiTheme="minorEastAsia" w:hAnsiTheme="minorEastAsia" w:hint="eastAsia"/>
                <w:szCs w:val="21"/>
              </w:rPr>
              <w:t>分）</w:t>
            </w:r>
          </w:p>
          <w:p w:rsidR="004B015D" w:rsidRPr="0000069C"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r>
              <w:rPr>
                <w:rFonts w:asciiTheme="minorEastAsia" w:hAnsiTheme="minorEastAsia" w:hint="eastAsia"/>
                <w:szCs w:val="21"/>
              </w:rPr>
              <w:t>発表準備</w:t>
            </w:r>
          </w:p>
          <w:p w:rsidR="004B015D" w:rsidRDefault="004B015D" w:rsidP="00614388">
            <w:pPr>
              <w:ind w:firstLineChars="100" w:firstLine="21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10</w:t>
            </w:r>
            <w:r>
              <w:rPr>
                <w:rFonts w:asciiTheme="minorEastAsia" w:hAnsiTheme="minorEastAsia" w:hint="eastAsia"/>
                <w:szCs w:val="21"/>
              </w:rPr>
              <w:t>分)</w:t>
            </w: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r w:rsidRPr="0000069C">
              <w:rPr>
                <w:rFonts w:asciiTheme="minorEastAsia" w:hAnsiTheme="minorEastAsia" w:hint="eastAsia"/>
                <w:szCs w:val="21"/>
              </w:rPr>
              <w:t>発表</w:t>
            </w:r>
          </w:p>
          <w:p w:rsidR="004B015D" w:rsidRPr="0000069C" w:rsidRDefault="004B015D" w:rsidP="00614388">
            <w:pPr>
              <w:ind w:firstLineChars="50" w:firstLine="105"/>
              <w:rPr>
                <w:rFonts w:asciiTheme="minorEastAsia" w:hAnsiTheme="minorEastAsia"/>
                <w:szCs w:val="21"/>
              </w:rPr>
            </w:pPr>
            <w:r w:rsidRPr="0000069C">
              <w:rPr>
                <w:rFonts w:asciiTheme="minorEastAsia" w:hAnsiTheme="minorEastAsia" w:hint="eastAsia"/>
                <w:szCs w:val="21"/>
              </w:rPr>
              <w:t>（20分）</w:t>
            </w:r>
          </w:p>
          <w:p w:rsidR="004B015D" w:rsidRPr="0000069C" w:rsidRDefault="004B015D" w:rsidP="00614388">
            <w:pPr>
              <w:rPr>
                <w:rFonts w:asciiTheme="minorEastAsia" w:hAnsiTheme="minorEastAsia"/>
                <w:szCs w:val="21"/>
              </w:rPr>
            </w:pPr>
            <w:r w:rsidRPr="0000069C">
              <w:rPr>
                <w:rFonts w:asciiTheme="minorEastAsia" w:hAnsiTheme="minorEastAsia" w:hint="eastAsia"/>
                <w:szCs w:val="21"/>
              </w:rPr>
              <w:t>1班発表3分程度</w:t>
            </w: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Pr="0000069C" w:rsidRDefault="004B015D" w:rsidP="00614388">
            <w:pPr>
              <w:rPr>
                <w:rFonts w:asciiTheme="minorEastAsia" w:hAnsiTheme="minorEastAsia"/>
                <w:szCs w:val="21"/>
              </w:rPr>
            </w:pPr>
            <w:r w:rsidRPr="0000069C">
              <w:rPr>
                <w:rFonts w:asciiTheme="minorEastAsia" w:hAnsiTheme="minorEastAsia" w:hint="eastAsia"/>
                <w:szCs w:val="21"/>
              </w:rPr>
              <w:t>全体まとめ</w:t>
            </w:r>
          </w:p>
          <w:p w:rsidR="004B015D" w:rsidRDefault="004B015D" w:rsidP="00614388">
            <w:pPr>
              <w:ind w:firstLineChars="100" w:firstLine="210"/>
              <w:rPr>
                <w:rFonts w:asciiTheme="minorEastAsia" w:hAnsiTheme="minorEastAsia"/>
                <w:szCs w:val="21"/>
              </w:rPr>
            </w:pPr>
            <w:r w:rsidRPr="0000069C">
              <w:rPr>
                <w:rFonts w:asciiTheme="minorEastAsia" w:hAnsiTheme="minorEastAsia" w:hint="eastAsia"/>
                <w:szCs w:val="21"/>
              </w:rPr>
              <w:t>(</w:t>
            </w:r>
            <w:r>
              <w:rPr>
                <w:rFonts w:asciiTheme="minorEastAsia" w:hAnsiTheme="minorEastAsia"/>
                <w:szCs w:val="21"/>
              </w:rPr>
              <w:t>10</w:t>
            </w:r>
            <w:r w:rsidRPr="0000069C">
              <w:rPr>
                <w:rFonts w:asciiTheme="minorEastAsia" w:hAnsiTheme="minorEastAsia" w:hint="eastAsia"/>
                <w:szCs w:val="21"/>
              </w:rPr>
              <w:t>分）</w:t>
            </w:r>
          </w:p>
          <w:p w:rsidR="004B015D" w:rsidRDefault="004B015D" w:rsidP="00614388">
            <w:pPr>
              <w:ind w:firstLineChars="100" w:firstLine="210"/>
              <w:rPr>
                <w:rFonts w:asciiTheme="minorEastAsia" w:hAnsiTheme="minorEastAsia"/>
                <w:szCs w:val="21"/>
              </w:rPr>
            </w:pPr>
          </w:p>
          <w:p w:rsidR="004B015D" w:rsidRDefault="004B015D" w:rsidP="00614388">
            <w:pPr>
              <w:ind w:firstLineChars="100" w:firstLine="210"/>
              <w:rPr>
                <w:rFonts w:asciiTheme="minorEastAsia" w:hAnsiTheme="minorEastAsia"/>
                <w:szCs w:val="21"/>
              </w:rPr>
            </w:pPr>
          </w:p>
          <w:p w:rsidR="004B015D" w:rsidRDefault="004B015D" w:rsidP="00614388">
            <w:pPr>
              <w:ind w:firstLineChars="100" w:firstLine="210"/>
              <w:rPr>
                <w:rFonts w:asciiTheme="minorEastAsia" w:hAnsiTheme="minorEastAsia"/>
                <w:szCs w:val="21"/>
              </w:rPr>
            </w:pPr>
          </w:p>
          <w:p w:rsidR="004B015D" w:rsidRDefault="004B015D" w:rsidP="00614388">
            <w:pPr>
              <w:ind w:firstLineChars="100" w:firstLine="210"/>
              <w:rPr>
                <w:rFonts w:asciiTheme="minorEastAsia" w:hAnsiTheme="minorEastAsia"/>
                <w:szCs w:val="21"/>
              </w:rPr>
            </w:pPr>
          </w:p>
          <w:p w:rsidR="004B015D" w:rsidRPr="0000069C" w:rsidRDefault="004B015D" w:rsidP="00614388">
            <w:pPr>
              <w:ind w:firstLineChars="100" w:firstLine="210"/>
              <w:rPr>
                <w:rFonts w:asciiTheme="minorEastAsia" w:hAnsiTheme="minorEastAsia"/>
                <w:szCs w:val="21"/>
              </w:rPr>
            </w:pPr>
          </w:p>
        </w:tc>
        <w:tc>
          <w:tcPr>
            <w:tcW w:w="2441" w:type="dxa"/>
          </w:tcPr>
          <w:p w:rsidR="004B015D" w:rsidRPr="00AF13E3" w:rsidRDefault="004B015D" w:rsidP="00614388">
            <w:pPr>
              <w:spacing w:line="0" w:lineRule="atLeast"/>
              <w:jc w:val="left"/>
              <w:rPr>
                <w:rFonts w:asciiTheme="minorEastAsia" w:hAnsiTheme="minorEastAsia"/>
                <w:szCs w:val="21"/>
                <w:highlight w:val="yellow"/>
              </w:rPr>
            </w:pPr>
          </w:p>
          <w:p w:rsidR="004B015D" w:rsidRPr="00B576B7" w:rsidRDefault="004B015D" w:rsidP="00614388">
            <w:pPr>
              <w:spacing w:line="0" w:lineRule="atLeast"/>
              <w:jc w:val="left"/>
              <w:rPr>
                <w:rFonts w:asciiTheme="minorEastAsia" w:hAnsiTheme="minorEastAsia"/>
                <w:szCs w:val="21"/>
                <w:highlight w:val="yellow"/>
              </w:rPr>
            </w:pPr>
          </w:p>
          <w:p w:rsidR="004B015D" w:rsidRDefault="004B015D" w:rsidP="00614388">
            <w:pPr>
              <w:rPr>
                <w:rFonts w:asciiTheme="minorEastAsia" w:hAnsiTheme="minorEastAsia"/>
                <w:szCs w:val="21"/>
                <w:highlight w:val="yellow"/>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r>
              <w:rPr>
                <w:rFonts w:asciiTheme="minorEastAsia" w:hAnsiTheme="minorEastAsia" w:hint="eastAsia"/>
                <w:szCs w:val="21"/>
              </w:rPr>
              <w:t>・学校全体の平面図の紙を準備する</w:t>
            </w:r>
          </w:p>
          <w:p w:rsidR="004B015D" w:rsidRDefault="004B015D" w:rsidP="00614388">
            <w:pPr>
              <w:rPr>
                <w:rFonts w:asciiTheme="minorEastAsia" w:hAnsiTheme="minorEastAsia"/>
                <w:szCs w:val="21"/>
              </w:rPr>
            </w:pPr>
            <w:r>
              <w:rPr>
                <w:rFonts w:asciiTheme="minorEastAsia" w:hAnsiTheme="minorEastAsia" w:hint="eastAsia"/>
                <w:szCs w:val="21"/>
              </w:rPr>
              <w:t>・15人分を並べて班ごとに作戦会議</w:t>
            </w:r>
          </w:p>
          <w:p w:rsidR="004B015D" w:rsidRDefault="004B015D" w:rsidP="00614388">
            <w:pPr>
              <w:rPr>
                <w:rFonts w:asciiTheme="minorEastAsia" w:hAnsiTheme="minorEastAsia"/>
                <w:szCs w:val="21"/>
              </w:rPr>
            </w:pPr>
            <w:r>
              <w:rPr>
                <w:rFonts w:asciiTheme="minorEastAsia" w:hAnsiTheme="minorEastAsia" w:hint="eastAsia"/>
                <w:szCs w:val="21"/>
              </w:rPr>
              <w:t>(読み手は説明を受ける)</w:t>
            </w:r>
          </w:p>
          <w:p w:rsidR="004B015D" w:rsidRPr="00A438CE" w:rsidRDefault="004B015D" w:rsidP="00614388">
            <w:pPr>
              <w:spacing w:line="0" w:lineRule="atLeast"/>
              <w:jc w:val="left"/>
              <w:rPr>
                <w:rFonts w:asciiTheme="minorEastAsia" w:hAnsiTheme="minorEastAsia"/>
                <w:szCs w:val="21"/>
              </w:rPr>
            </w:pPr>
            <w:r>
              <w:rPr>
                <w:rFonts w:asciiTheme="minorEastAsia" w:hAnsiTheme="minorEastAsia" w:hint="eastAsia"/>
                <w:szCs w:val="21"/>
              </w:rPr>
              <w:t>・</w:t>
            </w:r>
            <w:r w:rsidRPr="00A438CE">
              <w:rPr>
                <w:rFonts w:asciiTheme="minorEastAsia" w:hAnsiTheme="minorEastAsia" w:hint="eastAsia"/>
                <w:szCs w:val="21"/>
              </w:rPr>
              <w:t>読み手</w:t>
            </w:r>
            <w:r>
              <w:rPr>
                <w:rFonts w:asciiTheme="minorEastAsia" w:hAnsiTheme="minorEastAsia" w:hint="eastAsia"/>
                <w:szCs w:val="21"/>
              </w:rPr>
              <w:t>が班に戻ったら一斉に開始</w:t>
            </w:r>
          </w:p>
          <w:p w:rsidR="004B015D" w:rsidRPr="00B576B7" w:rsidRDefault="004B015D" w:rsidP="00614388">
            <w:pPr>
              <w:spacing w:line="0" w:lineRule="atLeast"/>
              <w:jc w:val="left"/>
              <w:rPr>
                <w:rFonts w:asciiTheme="minorEastAsia" w:hAnsiTheme="minorEastAsia"/>
                <w:szCs w:val="21"/>
                <w:highlight w:val="yellow"/>
              </w:rPr>
            </w:pPr>
          </w:p>
          <w:p w:rsidR="004B015D" w:rsidRPr="00B576B7" w:rsidRDefault="004B015D" w:rsidP="00614388">
            <w:pPr>
              <w:spacing w:line="0" w:lineRule="atLeast"/>
              <w:jc w:val="left"/>
              <w:rPr>
                <w:rFonts w:asciiTheme="minorEastAsia" w:hAnsiTheme="minorEastAsia"/>
                <w:szCs w:val="21"/>
                <w:highlight w:val="yellow"/>
              </w:rPr>
            </w:pPr>
          </w:p>
          <w:p w:rsidR="004B015D" w:rsidRDefault="004B015D" w:rsidP="00614388">
            <w:pPr>
              <w:spacing w:line="0" w:lineRule="atLeast"/>
              <w:jc w:val="left"/>
              <w:rPr>
                <w:rFonts w:asciiTheme="minorEastAsia" w:hAnsiTheme="minorEastAsia"/>
                <w:szCs w:val="21"/>
              </w:rPr>
            </w:pPr>
          </w:p>
          <w:p w:rsidR="004B015D" w:rsidRPr="00024AF8" w:rsidRDefault="004B015D" w:rsidP="00614388">
            <w:pPr>
              <w:spacing w:line="0" w:lineRule="atLeast"/>
              <w:jc w:val="left"/>
              <w:rPr>
                <w:rFonts w:asciiTheme="minorEastAsia" w:hAnsiTheme="minorEastAsia"/>
                <w:szCs w:val="21"/>
              </w:rPr>
            </w:pPr>
            <w:r w:rsidRPr="00024AF8">
              <w:rPr>
                <w:rFonts w:asciiTheme="minorEastAsia" w:hAnsiTheme="minorEastAsia" w:hint="eastAsia"/>
                <w:szCs w:val="21"/>
              </w:rPr>
              <w:t>・</w:t>
            </w:r>
            <w:r>
              <w:rPr>
                <w:rFonts w:asciiTheme="minorEastAsia" w:hAnsiTheme="minorEastAsia" w:hint="eastAsia"/>
                <w:szCs w:val="21"/>
              </w:rPr>
              <w:t>カードが置けない項目などを</w:t>
            </w:r>
            <w:r w:rsidRPr="00024AF8">
              <w:rPr>
                <w:rFonts w:asciiTheme="minorEastAsia" w:hAnsiTheme="minorEastAsia" w:hint="eastAsia"/>
                <w:szCs w:val="21"/>
              </w:rPr>
              <w:t>ポストイット</w:t>
            </w:r>
            <w:r>
              <w:rPr>
                <w:rFonts w:asciiTheme="minorEastAsia" w:hAnsiTheme="minorEastAsia" w:hint="eastAsia"/>
                <w:szCs w:val="21"/>
              </w:rPr>
              <w:t>や紙に</w:t>
            </w:r>
            <w:r w:rsidRPr="00024AF8">
              <w:rPr>
                <w:rFonts w:asciiTheme="minorEastAsia" w:hAnsiTheme="minorEastAsia" w:hint="eastAsia"/>
                <w:szCs w:val="21"/>
              </w:rPr>
              <w:t>書き出</w:t>
            </w:r>
            <w:r>
              <w:rPr>
                <w:rFonts w:asciiTheme="minorEastAsia" w:hAnsiTheme="minorEastAsia" w:hint="eastAsia"/>
                <w:szCs w:val="21"/>
              </w:rPr>
              <w:t>し貼っていく</w:t>
            </w: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Pr="007C7758" w:rsidRDefault="004B015D" w:rsidP="008D0B78">
            <w:pPr>
              <w:jc w:val="left"/>
              <w:rPr>
                <w:rFonts w:asciiTheme="minorEastAsia" w:hAnsiTheme="minorEastAsia"/>
                <w:szCs w:val="21"/>
              </w:rPr>
            </w:pPr>
            <w:r w:rsidRPr="007C7758">
              <w:rPr>
                <w:rFonts w:asciiTheme="minorEastAsia" w:hAnsiTheme="minorEastAsia" w:hint="eastAsia"/>
                <w:szCs w:val="21"/>
              </w:rPr>
              <w:t>・</w:t>
            </w:r>
            <w:r>
              <w:rPr>
                <w:rFonts w:asciiTheme="minorEastAsia" w:hAnsiTheme="minorEastAsia" w:hint="eastAsia"/>
                <w:szCs w:val="21"/>
              </w:rPr>
              <w:t>配置のルール</w:t>
            </w:r>
          </w:p>
          <w:p w:rsidR="004B015D" w:rsidRPr="007C7758" w:rsidRDefault="004B015D" w:rsidP="008D0B78">
            <w:pPr>
              <w:jc w:val="left"/>
              <w:rPr>
                <w:rFonts w:asciiTheme="minorEastAsia" w:hAnsiTheme="minorEastAsia"/>
                <w:szCs w:val="21"/>
              </w:rPr>
            </w:pPr>
            <w:r w:rsidRPr="007C7758">
              <w:rPr>
                <w:rFonts w:asciiTheme="minorEastAsia" w:hAnsiTheme="minorEastAsia" w:hint="eastAsia"/>
                <w:szCs w:val="21"/>
              </w:rPr>
              <w:t>・</w:t>
            </w:r>
            <w:r>
              <w:rPr>
                <w:rFonts w:asciiTheme="minorEastAsia" w:hAnsiTheme="minorEastAsia" w:hint="eastAsia"/>
                <w:szCs w:val="21"/>
              </w:rPr>
              <w:t>配慮したこと</w:t>
            </w:r>
          </w:p>
          <w:p w:rsidR="004B015D" w:rsidRDefault="008D0B78" w:rsidP="008D0B78">
            <w:pPr>
              <w:jc w:val="left"/>
              <w:rPr>
                <w:rFonts w:asciiTheme="minorEastAsia" w:hAnsiTheme="minorEastAsia"/>
                <w:szCs w:val="21"/>
              </w:rPr>
            </w:pPr>
            <w:r w:rsidRPr="007C7758">
              <w:rPr>
                <w:rFonts w:asciiTheme="minorEastAsia" w:hAnsiTheme="minorEastAsia" w:hint="eastAsia"/>
                <w:szCs w:val="21"/>
              </w:rPr>
              <w:t>・</w:t>
            </w:r>
            <w:r w:rsidR="004B015D">
              <w:rPr>
                <w:rFonts w:asciiTheme="minorEastAsia" w:hAnsiTheme="minorEastAsia" w:hint="eastAsia"/>
                <w:szCs w:val="21"/>
              </w:rPr>
              <w:t>取り組んで困ったこと</w:t>
            </w:r>
          </w:p>
          <w:p w:rsidR="004B015D" w:rsidRPr="00833B07" w:rsidRDefault="004B015D" w:rsidP="008D0B78">
            <w:pPr>
              <w:jc w:val="left"/>
              <w:rPr>
                <w:rFonts w:asciiTheme="minorEastAsia" w:hAnsiTheme="minorEastAsia"/>
                <w:szCs w:val="21"/>
              </w:rPr>
            </w:pPr>
            <w:r w:rsidRPr="00833B07">
              <w:rPr>
                <w:rFonts w:asciiTheme="minorEastAsia" w:hAnsiTheme="minorEastAsia" w:hint="eastAsia"/>
                <w:szCs w:val="21"/>
              </w:rPr>
              <w:t>・取り組んでの感想</w:t>
            </w:r>
          </w:p>
          <w:p w:rsidR="004B015D" w:rsidRDefault="004B015D" w:rsidP="00614388">
            <w:pPr>
              <w:spacing w:line="0" w:lineRule="atLeast"/>
              <w:jc w:val="left"/>
              <w:rPr>
                <w:rFonts w:asciiTheme="minorEastAsia" w:hAnsiTheme="minorEastAsia"/>
                <w:szCs w:val="21"/>
              </w:rPr>
            </w:pPr>
          </w:p>
          <w:p w:rsidR="004B015D" w:rsidRDefault="004B015D" w:rsidP="00614388">
            <w:pPr>
              <w:spacing w:line="0" w:lineRule="atLeast"/>
              <w:jc w:val="left"/>
              <w:rPr>
                <w:rFonts w:asciiTheme="minorEastAsia" w:hAnsiTheme="minorEastAsia"/>
                <w:szCs w:val="21"/>
              </w:rPr>
            </w:pPr>
          </w:p>
          <w:p w:rsidR="004B015D" w:rsidRPr="005A6FF1" w:rsidRDefault="004B015D" w:rsidP="00614388">
            <w:pPr>
              <w:spacing w:line="0" w:lineRule="atLeast"/>
              <w:jc w:val="left"/>
              <w:rPr>
                <w:rFonts w:asciiTheme="minorEastAsia" w:hAnsiTheme="minorEastAsia"/>
                <w:szCs w:val="21"/>
              </w:rPr>
            </w:pPr>
            <w:r w:rsidRPr="00024AF8">
              <w:rPr>
                <w:rFonts w:asciiTheme="minorEastAsia" w:hAnsiTheme="minorEastAsia" w:hint="eastAsia"/>
                <w:szCs w:val="21"/>
              </w:rPr>
              <w:t>・班ごとの発表</w:t>
            </w:r>
          </w:p>
          <w:p w:rsidR="004B015D" w:rsidRPr="00B576B7" w:rsidRDefault="004B015D" w:rsidP="00614388">
            <w:pPr>
              <w:rPr>
                <w:rFonts w:asciiTheme="minorEastAsia" w:hAnsiTheme="minorEastAsia"/>
                <w:szCs w:val="21"/>
                <w:highlight w:val="yellow"/>
              </w:rPr>
            </w:pPr>
          </w:p>
        </w:tc>
        <w:tc>
          <w:tcPr>
            <w:tcW w:w="2714" w:type="dxa"/>
          </w:tcPr>
          <w:p w:rsidR="004B015D" w:rsidRDefault="004B015D" w:rsidP="00614388">
            <w:pPr>
              <w:rPr>
                <w:rFonts w:asciiTheme="minorEastAsia" w:hAnsiTheme="minorEastAsia"/>
                <w:szCs w:val="21"/>
              </w:rPr>
            </w:pPr>
            <w:r w:rsidRPr="00D018FF">
              <w:rPr>
                <w:rFonts w:asciiTheme="minorEastAsia" w:hAnsiTheme="minorEastAsia" w:hint="eastAsia"/>
                <w:szCs w:val="21"/>
              </w:rPr>
              <w:t>・</w:t>
            </w:r>
            <w:r>
              <w:rPr>
                <w:rFonts w:asciiTheme="minorEastAsia" w:hAnsiTheme="minorEastAsia" w:hint="eastAsia"/>
                <w:szCs w:val="21"/>
              </w:rPr>
              <w:t>HUGの説明</w:t>
            </w:r>
          </w:p>
          <w:p w:rsidR="004B015D" w:rsidRPr="00D018FF" w:rsidRDefault="004B015D" w:rsidP="00614388">
            <w:pPr>
              <w:rPr>
                <w:rFonts w:asciiTheme="minorEastAsia" w:hAnsiTheme="minorEastAsia"/>
                <w:szCs w:val="21"/>
              </w:rPr>
            </w:pPr>
            <w:r>
              <w:rPr>
                <w:rFonts w:asciiTheme="minorEastAsia" w:hAnsiTheme="minorEastAsia" w:hint="eastAsia"/>
                <w:szCs w:val="21"/>
              </w:rPr>
              <w:t>・役割分担を決める</w:t>
            </w:r>
          </w:p>
          <w:p w:rsidR="004B015D" w:rsidRDefault="004B015D" w:rsidP="00614388">
            <w:pPr>
              <w:rPr>
                <w:rFonts w:asciiTheme="minorEastAsia" w:hAnsiTheme="minorEastAsia"/>
                <w:szCs w:val="21"/>
              </w:rPr>
            </w:pPr>
            <w:r>
              <w:rPr>
                <w:rFonts w:asciiTheme="minorEastAsia" w:hAnsiTheme="minorEastAsia" w:hint="eastAsia"/>
                <w:szCs w:val="21"/>
              </w:rPr>
              <w:t>(リーダー、読み手、記録係など)</w:t>
            </w:r>
          </w:p>
          <w:p w:rsidR="004B015D" w:rsidRDefault="004B015D" w:rsidP="00614388">
            <w:pPr>
              <w:rPr>
                <w:rFonts w:asciiTheme="minorEastAsia" w:hAnsiTheme="minorEastAsia"/>
                <w:szCs w:val="21"/>
              </w:rPr>
            </w:pPr>
            <w:r>
              <w:rPr>
                <w:rFonts w:asciiTheme="minorEastAsia" w:hAnsiTheme="minorEastAsia" w:hint="eastAsia"/>
                <w:szCs w:val="21"/>
              </w:rPr>
              <w:t>・作業手順の説明</w:t>
            </w:r>
          </w:p>
          <w:p w:rsidR="004B015D" w:rsidRDefault="004B015D" w:rsidP="00614388">
            <w:pPr>
              <w:rPr>
                <w:rFonts w:asciiTheme="minorEastAsia" w:hAnsiTheme="minorEastAsia"/>
                <w:szCs w:val="21"/>
              </w:rPr>
            </w:pPr>
            <w:r>
              <w:rPr>
                <w:rFonts w:asciiTheme="minorEastAsia" w:hAnsiTheme="minorEastAsia" w:hint="eastAsia"/>
                <w:szCs w:val="21"/>
              </w:rPr>
              <w:t>・条件設定の説明(天候、災害の規模、発生日時など)</w:t>
            </w:r>
          </w:p>
          <w:p w:rsidR="004B015D" w:rsidRDefault="004B015D" w:rsidP="00614388">
            <w:pPr>
              <w:rPr>
                <w:rFonts w:asciiTheme="minorEastAsia" w:hAnsiTheme="minorEastAsia"/>
                <w:szCs w:val="21"/>
              </w:rPr>
            </w:pPr>
          </w:p>
          <w:p w:rsidR="004B015D" w:rsidRPr="00A438CE" w:rsidRDefault="004B015D" w:rsidP="00614388">
            <w:pPr>
              <w:rPr>
                <w:rFonts w:asciiTheme="minorEastAsia" w:hAnsiTheme="minorEastAsia"/>
                <w:szCs w:val="21"/>
              </w:rPr>
            </w:pPr>
            <w:r>
              <w:rPr>
                <w:rFonts w:asciiTheme="minorEastAsia" w:hAnsiTheme="minorEastAsia" w:hint="eastAsia"/>
                <w:szCs w:val="21"/>
              </w:rPr>
              <w:t>※カードの枚数は、子供たちの条件により加減</w:t>
            </w:r>
          </w:p>
          <w:p w:rsidR="004B015D" w:rsidRPr="00B576B7" w:rsidRDefault="004B015D" w:rsidP="00614388">
            <w:pPr>
              <w:rPr>
                <w:rFonts w:asciiTheme="minorEastAsia" w:hAnsiTheme="minorEastAsia"/>
                <w:szCs w:val="21"/>
                <w:highlight w:val="yellow"/>
              </w:rPr>
            </w:pPr>
            <w:r w:rsidRPr="00D33490">
              <w:rPr>
                <w:rFonts w:asciiTheme="minorEastAsia" w:hAnsiTheme="minorEastAsia" w:hint="eastAsia"/>
                <w:szCs w:val="21"/>
              </w:rPr>
              <w:t>又は、</w:t>
            </w:r>
            <w:r>
              <w:rPr>
                <w:rFonts w:asciiTheme="minorEastAsia" w:hAnsiTheme="minorEastAsia" w:hint="eastAsia"/>
                <w:szCs w:val="21"/>
              </w:rPr>
              <w:t>時間で区切り、まとめ作業に移れるよう時間配分に注意</w:t>
            </w: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r>
              <w:rPr>
                <w:rFonts w:asciiTheme="minorEastAsia" w:hAnsiTheme="minorEastAsia" w:hint="eastAsia"/>
                <w:szCs w:val="21"/>
              </w:rPr>
              <w:t>・読み手が止まらずに読み続けられるようにする</w:t>
            </w: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Pr="00833B07" w:rsidRDefault="004B015D" w:rsidP="00614388">
            <w:pPr>
              <w:rPr>
                <w:rFonts w:asciiTheme="minorEastAsia" w:hAnsiTheme="minorEastAsia"/>
                <w:szCs w:val="21"/>
              </w:rPr>
            </w:pPr>
            <w:r w:rsidRPr="00833B07">
              <w:rPr>
                <w:rFonts w:asciiTheme="minorEastAsia" w:hAnsiTheme="minorEastAsia" w:hint="eastAsia"/>
                <w:szCs w:val="21"/>
              </w:rPr>
              <w:t>・</w:t>
            </w:r>
            <w:r>
              <w:rPr>
                <w:rFonts w:asciiTheme="minorEastAsia" w:hAnsiTheme="minorEastAsia" w:hint="eastAsia"/>
                <w:szCs w:val="21"/>
              </w:rPr>
              <w:t>班内での意見交換が活発に行われているかに注意を払う</w:t>
            </w: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r>
              <w:rPr>
                <w:rFonts w:asciiTheme="minorEastAsia" w:hAnsiTheme="minorEastAsia" w:hint="eastAsia"/>
                <w:szCs w:val="21"/>
              </w:rPr>
              <w:t>・外国人や高齢者・乳幼児などを何処に配置したか？</w:t>
            </w:r>
          </w:p>
          <w:p w:rsidR="004B015D" w:rsidRPr="00833B07" w:rsidRDefault="004B015D" w:rsidP="00614388">
            <w:pPr>
              <w:rPr>
                <w:rFonts w:asciiTheme="minorEastAsia" w:hAnsiTheme="minorEastAsia"/>
                <w:szCs w:val="21"/>
              </w:rPr>
            </w:pPr>
            <w:r>
              <w:rPr>
                <w:rFonts w:asciiTheme="minorEastAsia" w:hAnsiTheme="minorEastAsia" w:hint="eastAsia"/>
                <w:szCs w:val="21"/>
              </w:rPr>
              <w:t>・ペットを連れた避難者の配置など</w:t>
            </w: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r>
              <w:rPr>
                <w:rFonts w:asciiTheme="minorEastAsia" w:hAnsiTheme="minorEastAsia"/>
                <w:szCs w:val="21"/>
              </w:rPr>
              <w:t>・発表を踏まえて</w:t>
            </w:r>
            <w:r>
              <w:rPr>
                <w:rFonts w:asciiTheme="minorEastAsia" w:hAnsiTheme="minorEastAsia" w:hint="eastAsia"/>
                <w:szCs w:val="21"/>
              </w:rPr>
              <w:t>気が</w:t>
            </w:r>
            <w:r>
              <w:rPr>
                <w:rFonts w:asciiTheme="minorEastAsia" w:hAnsiTheme="minorEastAsia"/>
                <w:szCs w:val="21"/>
              </w:rPr>
              <w:t>付いたことを伝える</w:t>
            </w:r>
          </w:p>
          <w:p w:rsidR="004B015D" w:rsidRPr="00B576B7" w:rsidRDefault="004B015D" w:rsidP="00614388">
            <w:pPr>
              <w:rPr>
                <w:rFonts w:asciiTheme="minorEastAsia" w:hAnsiTheme="minorEastAsia"/>
                <w:szCs w:val="21"/>
                <w:highlight w:val="yellow"/>
              </w:rPr>
            </w:pPr>
            <w:r w:rsidRPr="00833B07">
              <w:rPr>
                <w:rFonts w:asciiTheme="minorEastAsia" w:hAnsiTheme="minorEastAsia" w:hint="eastAsia"/>
                <w:szCs w:val="21"/>
              </w:rPr>
              <w:t>・実際の</w:t>
            </w:r>
            <w:r>
              <w:rPr>
                <w:rFonts w:asciiTheme="minorEastAsia" w:hAnsiTheme="minorEastAsia" w:hint="eastAsia"/>
                <w:szCs w:val="21"/>
              </w:rPr>
              <w:t>避難所で起こりうる状態をイメージしておくことで、自分たちの役割について考えられるよう話をする</w:t>
            </w:r>
          </w:p>
        </w:tc>
        <w:tc>
          <w:tcPr>
            <w:tcW w:w="2667" w:type="dxa"/>
          </w:tcPr>
          <w:p w:rsidR="004B015D" w:rsidRPr="00B576B7" w:rsidRDefault="004B015D" w:rsidP="00614388">
            <w:pPr>
              <w:rPr>
                <w:rFonts w:asciiTheme="minorEastAsia" w:hAnsiTheme="minorEastAsia"/>
                <w:szCs w:val="21"/>
                <w:highlight w:val="yellow"/>
              </w:rPr>
            </w:pPr>
          </w:p>
          <w:p w:rsidR="004B015D" w:rsidRPr="00B576B7" w:rsidRDefault="004B015D" w:rsidP="00614388">
            <w:pPr>
              <w:rPr>
                <w:rFonts w:asciiTheme="minorEastAsia" w:hAnsiTheme="minorEastAsia"/>
                <w:szCs w:val="21"/>
                <w:highlight w:val="yellow"/>
              </w:rPr>
            </w:pPr>
          </w:p>
          <w:p w:rsidR="004B015D" w:rsidRPr="00B576B7" w:rsidRDefault="004B015D" w:rsidP="00614388">
            <w:pPr>
              <w:rPr>
                <w:rFonts w:asciiTheme="minorEastAsia" w:hAnsiTheme="minorEastAsia"/>
                <w:szCs w:val="21"/>
                <w:highlight w:val="yellow"/>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Default="004B015D" w:rsidP="00614388">
            <w:pPr>
              <w:rPr>
                <w:rFonts w:asciiTheme="minorEastAsia" w:hAnsiTheme="minorEastAsia"/>
                <w:szCs w:val="21"/>
              </w:rPr>
            </w:pPr>
            <w:r w:rsidRPr="00EE631A">
              <w:rPr>
                <w:rFonts w:asciiTheme="minorEastAsia" w:hAnsiTheme="minorEastAsia" w:hint="eastAsia"/>
                <w:szCs w:val="21"/>
              </w:rPr>
              <w:t>・</w:t>
            </w:r>
            <w:r>
              <w:rPr>
                <w:rFonts w:asciiTheme="minorEastAsia" w:hAnsiTheme="minorEastAsia" w:hint="eastAsia"/>
                <w:szCs w:val="21"/>
              </w:rPr>
              <w:t>様々な条件を持った人達が避難してくる状況を理解する(理解力)</w:t>
            </w:r>
          </w:p>
          <w:p w:rsidR="004B015D" w:rsidRPr="00EE631A" w:rsidRDefault="004B015D" w:rsidP="00614388">
            <w:pPr>
              <w:rPr>
                <w:rFonts w:asciiTheme="minorEastAsia" w:hAnsiTheme="minorEastAsia"/>
                <w:szCs w:val="21"/>
              </w:rPr>
            </w:pPr>
            <w:r>
              <w:rPr>
                <w:rFonts w:asciiTheme="minorEastAsia" w:hAnsiTheme="minorEastAsia" w:hint="eastAsia"/>
                <w:szCs w:val="21"/>
              </w:rPr>
              <w:t>・次々と出てくる問題に対する判断ができる(判断力)</w:t>
            </w:r>
          </w:p>
          <w:p w:rsidR="004B015D" w:rsidRPr="0083413C" w:rsidRDefault="004B015D" w:rsidP="00614388">
            <w:pPr>
              <w:rPr>
                <w:rFonts w:asciiTheme="minorEastAsia" w:hAnsiTheme="minorEastAsia"/>
                <w:szCs w:val="21"/>
              </w:rPr>
            </w:pPr>
          </w:p>
          <w:p w:rsidR="004B015D" w:rsidRDefault="004B015D" w:rsidP="00614388">
            <w:pPr>
              <w:rPr>
                <w:rFonts w:asciiTheme="minorEastAsia" w:hAnsiTheme="minorEastAsia"/>
                <w:szCs w:val="21"/>
              </w:rPr>
            </w:pPr>
          </w:p>
          <w:p w:rsidR="004B015D" w:rsidRPr="001A145A" w:rsidRDefault="004B015D" w:rsidP="00614388">
            <w:pPr>
              <w:rPr>
                <w:rFonts w:asciiTheme="minorEastAsia" w:hAnsiTheme="minorEastAsia"/>
                <w:szCs w:val="21"/>
              </w:rPr>
            </w:pPr>
            <w:r>
              <w:rPr>
                <w:rFonts w:asciiTheme="minorEastAsia" w:hAnsiTheme="minorEastAsia" w:hint="eastAsia"/>
                <w:szCs w:val="21"/>
              </w:rPr>
              <w:t>・運営者の立場に立って対応を考えられる(思考力・判断力)</w:t>
            </w:r>
          </w:p>
          <w:p w:rsidR="004B015D" w:rsidRPr="0083413C" w:rsidRDefault="004B015D" w:rsidP="00614388">
            <w:pPr>
              <w:rPr>
                <w:rFonts w:asciiTheme="minorEastAsia" w:hAnsiTheme="minorEastAsia"/>
                <w:szCs w:val="21"/>
              </w:rPr>
            </w:pPr>
            <w:r w:rsidRPr="0083413C">
              <w:rPr>
                <w:rFonts w:asciiTheme="minorEastAsia" w:hAnsiTheme="minorEastAsia" w:hint="eastAsia"/>
                <w:szCs w:val="21"/>
              </w:rPr>
              <w:t>・</w:t>
            </w:r>
            <w:r>
              <w:rPr>
                <w:rFonts w:asciiTheme="minorEastAsia" w:hAnsiTheme="minorEastAsia" w:hint="eastAsia"/>
                <w:szCs w:val="21"/>
              </w:rPr>
              <w:t>問題に対応することで配慮したこと・心掛けたことを理解する(対応力)</w:t>
            </w:r>
          </w:p>
          <w:p w:rsidR="004B015D" w:rsidRPr="00D26D27" w:rsidRDefault="004B015D" w:rsidP="00614388">
            <w:pPr>
              <w:rPr>
                <w:rFonts w:asciiTheme="minorEastAsia" w:hAnsiTheme="minorEastAsia"/>
                <w:szCs w:val="21"/>
              </w:rPr>
            </w:pPr>
          </w:p>
          <w:p w:rsidR="004B015D" w:rsidRPr="0083413C" w:rsidRDefault="004B015D" w:rsidP="00614388">
            <w:pPr>
              <w:rPr>
                <w:rFonts w:asciiTheme="minorEastAsia" w:hAnsiTheme="minorEastAsia"/>
                <w:szCs w:val="21"/>
              </w:rPr>
            </w:pPr>
            <w:r>
              <w:rPr>
                <w:rFonts w:asciiTheme="minorEastAsia" w:hAnsiTheme="minorEastAsia" w:hint="eastAsia"/>
                <w:szCs w:val="21"/>
              </w:rPr>
              <w:t>・高齢者や小さい子供達の世話など他者に対する心を養うことが出来る(他者理解)</w:t>
            </w:r>
          </w:p>
          <w:p w:rsidR="004B015D" w:rsidRPr="00D26D27" w:rsidRDefault="004B015D" w:rsidP="00614388">
            <w:pPr>
              <w:rPr>
                <w:rFonts w:asciiTheme="minorEastAsia" w:hAnsiTheme="minorEastAsia"/>
                <w:szCs w:val="21"/>
              </w:rPr>
            </w:pPr>
            <w:r>
              <w:rPr>
                <w:rFonts w:asciiTheme="minorEastAsia" w:hAnsiTheme="minorEastAsia" w:hint="eastAsia"/>
                <w:szCs w:val="21"/>
              </w:rPr>
              <w:t>・班内の意見の共有と(</w:t>
            </w:r>
            <w:r w:rsidRPr="00D26D27">
              <w:rPr>
                <w:rFonts w:asciiTheme="minorEastAsia" w:hAnsiTheme="minorEastAsia" w:hint="eastAsia"/>
                <w:szCs w:val="21"/>
              </w:rPr>
              <w:t>まとめる力</w:t>
            </w:r>
            <w:r>
              <w:rPr>
                <w:rFonts w:asciiTheme="minorEastAsia" w:hAnsiTheme="minorEastAsia" w:hint="eastAsia"/>
                <w:szCs w:val="21"/>
              </w:rPr>
              <w:t>)</w:t>
            </w:r>
          </w:p>
          <w:p w:rsidR="008D0B78" w:rsidRDefault="008D0B78" w:rsidP="00614388">
            <w:pPr>
              <w:rPr>
                <w:rFonts w:asciiTheme="minorEastAsia" w:hAnsiTheme="minorEastAsia" w:hint="eastAsia"/>
                <w:szCs w:val="21"/>
              </w:rPr>
            </w:pPr>
          </w:p>
          <w:p w:rsidR="004B015D" w:rsidRPr="00B576B7" w:rsidRDefault="004B015D" w:rsidP="00614388">
            <w:pPr>
              <w:rPr>
                <w:rFonts w:asciiTheme="minorEastAsia" w:hAnsiTheme="minorEastAsia"/>
                <w:szCs w:val="21"/>
                <w:highlight w:val="yellow"/>
              </w:rPr>
            </w:pPr>
            <w:r>
              <w:rPr>
                <w:rFonts w:asciiTheme="minorEastAsia" w:hAnsiTheme="minorEastAsia" w:hint="eastAsia"/>
                <w:szCs w:val="21"/>
              </w:rPr>
              <w:t>・他の班の発表を聞き自らの意見も述べられる(聞く力・考える力)</w:t>
            </w:r>
          </w:p>
        </w:tc>
      </w:tr>
    </w:tbl>
    <w:p w:rsidR="00E63295" w:rsidRPr="004B015D" w:rsidRDefault="008D0B78"/>
    <w:sectPr w:rsidR="00E63295" w:rsidRPr="004B015D" w:rsidSect="00E8496B">
      <w:pgSz w:w="11906" w:h="16838" w:code="9"/>
      <w:pgMar w:top="1134" w:right="1134" w:bottom="1134" w:left="1134"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5D"/>
    <w:rsid w:val="002F68C2"/>
    <w:rsid w:val="003C6201"/>
    <w:rsid w:val="00454F7E"/>
    <w:rsid w:val="004B015D"/>
    <w:rsid w:val="005F60A4"/>
    <w:rsid w:val="006A0035"/>
    <w:rsid w:val="008D0B78"/>
    <w:rsid w:val="00A92F83"/>
    <w:rsid w:val="00B03FB0"/>
    <w:rsid w:val="00ED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かながわ311ネットワーク</Manager>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かながわ311ネットワーク</dc:creator>
  <cp:lastModifiedBy>かながわ311ネットワーク</cp:lastModifiedBy>
  <cp:revision>2</cp:revision>
  <dcterms:created xsi:type="dcterms:W3CDTF">2017-03-30T06:28:00Z</dcterms:created>
  <dcterms:modified xsi:type="dcterms:W3CDTF">2017-03-30T06:36:00Z</dcterms:modified>
</cp:coreProperties>
</file>